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8C5F0" w14:textId="44B73F3A" w:rsidR="007635E3" w:rsidRPr="000E56EB" w:rsidRDefault="001C5522" w:rsidP="00A55118">
      <w:pPr>
        <w:pBdr>
          <w:top w:val="single" w:sz="4" w:space="1" w:color="auto"/>
          <w:left w:val="single" w:sz="4" w:space="4" w:color="auto"/>
          <w:bottom w:val="single" w:sz="4" w:space="1" w:color="auto"/>
          <w:right w:val="single" w:sz="4" w:space="4" w:color="auto"/>
        </w:pBdr>
        <w:spacing w:after="0"/>
        <w:jc w:val="center"/>
        <w:rPr>
          <w:rFonts w:cstheme="minorHAnsi"/>
          <w:b/>
          <w:sz w:val="24"/>
          <w:szCs w:val="24"/>
        </w:rPr>
      </w:pPr>
      <w:r>
        <w:rPr>
          <w:rFonts w:cstheme="minorHAnsi"/>
          <w:b/>
          <w:sz w:val="24"/>
          <w:szCs w:val="24"/>
        </w:rPr>
        <w:t>POLS</w:t>
      </w:r>
      <w:r w:rsidR="00EA27EA">
        <w:rPr>
          <w:rFonts w:cstheme="minorHAnsi"/>
          <w:b/>
          <w:sz w:val="24"/>
          <w:szCs w:val="24"/>
        </w:rPr>
        <w:t>*</w:t>
      </w:r>
      <w:r>
        <w:rPr>
          <w:rFonts w:cstheme="minorHAnsi"/>
          <w:b/>
          <w:sz w:val="24"/>
          <w:szCs w:val="24"/>
        </w:rPr>
        <w:t>3250</w:t>
      </w:r>
      <w:r w:rsidR="00EA27EA">
        <w:rPr>
          <w:rFonts w:cstheme="minorHAnsi"/>
          <w:b/>
          <w:sz w:val="24"/>
          <w:szCs w:val="24"/>
        </w:rPr>
        <w:t xml:space="preserve">   FALL 2019</w:t>
      </w:r>
    </w:p>
    <w:p w14:paraId="2EAE7F67" w14:textId="2F1A9497" w:rsidR="00A55118" w:rsidRPr="00EA27EA" w:rsidRDefault="001C5522" w:rsidP="00A55118">
      <w:pPr>
        <w:pBdr>
          <w:top w:val="single" w:sz="4" w:space="1" w:color="auto"/>
          <w:left w:val="single" w:sz="4" w:space="4" w:color="auto"/>
          <w:bottom w:val="single" w:sz="4" w:space="1" w:color="auto"/>
          <w:right w:val="single" w:sz="4" w:space="4" w:color="auto"/>
        </w:pBdr>
        <w:spacing w:after="0"/>
        <w:jc w:val="center"/>
        <w:rPr>
          <w:rFonts w:cstheme="minorHAnsi"/>
          <w:b/>
          <w:sz w:val="24"/>
          <w:szCs w:val="24"/>
          <w:u w:val="single"/>
        </w:rPr>
      </w:pPr>
      <w:r w:rsidRPr="00EA27EA">
        <w:rPr>
          <w:rFonts w:cstheme="minorHAnsi"/>
          <w:b/>
          <w:sz w:val="24"/>
          <w:szCs w:val="24"/>
          <w:u w:val="single"/>
        </w:rPr>
        <w:t>PUBLIC POLICY: CHALLENGES AND PROSPECTS</w:t>
      </w:r>
    </w:p>
    <w:p w14:paraId="775A5121" w14:textId="77777777" w:rsidR="00A55118" w:rsidRPr="000E56EB" w:rsidRDefault="00A55118" w:rsidP="00A55118">
      <w:pPr>
        <w:pBdr>
          <w:top w:val="single" w:sz="4" w:space="1" w:color="auto"/>
          <w:left w:val="single" w:sz="4" w:space="4" w:color="auto"/>
          <w:bottom w:val="single" w:sz="4" w:space="1" w:color="auto"/>
          <w:right w:val="single" w:sz="4" w:space="4" w:color="auto"/>
        </w:pBdr>
        <w:spacing w:after="0"/>
        <w:jc w:val="center"/>
        <w:rPr>
          <w:rFonts w:cstheme="minorHAnsi"/>
          <w:b/>
          <w:sz w:val="24"/>
          <w:szCs w:val="24"/>
        </w:rPr>
      </w:pPr>
      <w:r w:rsidRPr="000E56EB">
        <w:rPr>
          <w:rFonts w:cstheme="minorHAnsi"/>
          <w:b/>
          <w:sz w:val="24"/>
          <w:szCs w:val="24"/>
        </w:rPr>
        <w:t>H. Gibbs</w:t>
      </w:r>
    </w:p>
    <w:p w14:paraId="5EE76076" w14:textId="77777777" w:rsidR="00A55118" w:rsidRPr="000E56EB" w:rsidRDefault="00A55118" w:rsidP="00A55118">
      <w:pPr>
        <w:pBdr>
          <w:top w:val="single" w:sz="4" w:space="1" w:color="auto"/>
          <w:left w:val="single" w:sz="4" w:space="4" w:color="auto"/>
          <w:bottom w:val="single" w:sz="4" w:space="1" w:color="auto"/>
          <w:right w:val="single" w:sz="4" w:space="4" w:color="auto"/>
        </w:pBdr>
        <w:spacing w:after="0"/>
        <w:jc w:val="center"/>
        <w:rPr>
          <w:rFonts w:cstheme="minorHAnsi"/>
          <w:b/>
          <w:sz w:val="24"/>
          <w:szCs w:val="24"/>
        </w:rPr>
      </w:pPr>
      <w:r w:rsidRPr="000E56EB">
        <w:rPr>
          <w:rFonts w:cstheme="minorHAnsi"/>
          <w:b/>
          <w:sz w:val="24"/>
          <w:szCs w:val="24"/>
        </w:rPr>
        <w:t>Department of Political Science</w:t>
      </w:r>
    </w:p>
    <w:p w14:paraId="6D6C8A46" w14:textId="77777777" w:rsidR="00A55118" w:rsidRPr="000E56EB" w:rsidRDefault="00A55118" w:rsidP="00A55118">
      <w:pPr>
        <w:pBdr>
          <w:top w:val="single" w:sz="4" w:space="1" w:color="auto"/>
          <w:left w:val="single" w:sz="4" w:space="4" w:color="auto"/>
          <w:bottom w:val="single" w:sz="4" w:space="1" w:color="auto"/>
          <w:right w:val="single" w:sz="4" w:space="4" w:color="auto"/>
        </w:pBdr>
        <w:spacing w:after="0"/>
        <w:jc w:val="center"/>
        <w:rPr>
          <w:rFonts w:cstheme="minorHAnsi"/>
          <w:b/>
          <w:sz w:val="24"/>
          <w:szCs w:val="24"/>
        </w:rPr>
      </w:pPr>
      <w:r w:rsidRPr="000E56EB">
        <w:rPr>
          <w:rFonts w:cstheme="minorHAnsi"/>
          <w:b/>
          <w:sz w:val="24"/>
          <w:szCs w:val="24"/>
        </w:rPr>
        <w:t>University of Guelph</w:t>
      </w:r>
    </w:p>
    <w:p w14:paraId="78017F7C" w14:textId="77777777" w:rsidR="00A55118" w:rsidRPr="00A84F69" w:rsidRDefault="00A55118" w:rsidP="00A55118">
      <w:pPr>
        <w:rPr>
          <w:rFonts w:cstheme="minorHAnsi"/>
          <w:b/>
        </w:rPr>
      </w:pPr>
    </w:p>
    <w:p w14:paraId="6C84B327" w14:textId="77777777" w:rsidR="00A55118" w:rsidRPr="00A84F69" w:rsidRDefault="00A55118" w:rsidP="00A55118">
      <w:pPr>
        <w:rPr>
          <w:rFonts w:cstheme="minorHAnsi"/>
          <w:b/>
          <w:u w:val="single"/>
        </w:rPr>
      </w:pPr>
      <w:r w:rsidRPr="00A84F69">
        <w:rPr>
          <w:rFonts w:cstheme="minorHAnsi"/>
          <w:b/>
          <w:u w:val="single"/>
        </w:rPr>
        <w:t>CLASS INFORMATION:</w:t>
      </w:r>
    </w:p>
    <w:p w14:paraId="39D9C9CB" w14:textId="77777777" w:rsidR="00A55118" w:rsidRPr="00A84F69" w:rsidRDefault="00A55118" w:rsidP="00A55118">
      <w:pPr>
        <w:rPr>
          <w:rFonts w:cstheme="minorHAnsi"/>
          <w:b/>
        </w:rPr>
        <w:sectPr w:rsidR="00A55118" w:rsidRPr="00A84F69">
          <w:footerReference w:type="default" r:id="rId7"/>
          <w:pgSz w:w="12240" w:h="15840"/>
          <w:pgMar w:top="1440" w:right="1440" w:bottom="1440" w:left="1440" w:header="720" w:footer="720" w:gutter="0"/>
          <w:cols w:space="720"/>
          <w:docGrid w:linePitch="360"/>
        </w:sectPr>
      </w:pPr>
    </w:p>
    <w:p w14:paraId="731F3680" w14:textId="42D8BDDF" w:rsidR="00A55118" w:rsidRPr="00A84F69" w:rsidRDefault="00A55118" w:rsidP="00B6708E">
      <w:pPr>
        <w:spacing w:after="0"/>
        <w:rPr>
          <w:rFonts w:cstheme="minorHAnsi"/>
        </w:rPr>
      </w:pPr>
      <w:r w:rsidRPr="00A84F69">
        <w:rPr>
          <w:rFonts w:cstheme="minorHAnsi"/>
        </w:rPr>
        <w:t xml:space="preserve">Time: </w:t>
      </w:r>
      <w:r w:rsidR="001C5522">
        <w:rPr>
          <w:rFonts w:cstheme="minorHAnsi"/>
        </w:rPr>
        <w:t>T/TH 10-11:20</w:t>
      </w:r>
    </w:p>
    <w:p w14:paraId="0F7AD0D4" w14:textId="5795AF16" w:rsidR="00A55118" w:rsidRPr="00A84F69" w:rsidRDefault="001C5522" w:rsidP="00B6708E">
      <w:pPr>
        <w:spacing w:after="0"/>
        <w:rPr>
          <w:rFonts w:cstheme="minorHAnsi"/>
        </w:rPr>
      </w:pPr>
      <w:r>
        <w:rPr>
          <w:rFonts w:cstheme="minorHAnsi"/>
        </w:rPr>
        <w:t>Place: RICH</w:t>
      </w:r>
      <w:r w:rsidR="007F7440">
        <w:rPr>
          <w:rFonts w:cstheme="minorHAnsi"/>
        </w:rPr>
        <w:t xml:space="preserve"> 2529</w:t>
      </w:r>
      <w:r w:rsidR="00921E22">
        <w:rPr>
          <w:rFonts w:cstheme="minorHAnsi"/>
        </w:rPr>
        <w:tab/>
      </w:r>
      <w:r w:rsidR="00921E22">
        <w:rPr>
          <w:rFonts w:cstheme="minorHAnsi"/>
        </w:rPr>
        <w:tab/>
      </w:r>
    </w:p>
    <w:p w14:paraId="75AA0019" w14:textId="5EAEED6D" w:rsidR="00A55118" w:rsidRPr="00A84F69" w:rsidRDefault="00C23594" w:rsidP="00B6708E">
      <w:pPr>
        <w:spacing w:after="0"/>
        <w:rPr>
          <w:rFonts w:cstheme="minorHAnsi"/>
        </w:rPr>
      </w:pPr>
      <w:r>
        <w:rPr>
          <w:rFonts w:cstheme="minorHAnsi"/>
        </w:rPr>
        <w:t>Instructor Email: hgibbs</w:t>
      </w:r>
      <w:r w:rsidR="00A55118" w:rsidRPr="00A84F69">
        <w:rPr>
          <w:rFonts w:cstheme="minorHAnsi"/>
        </w:rPr>
        <w:t>@uoguelph.ca</w:t>
      </w:r>
    </w:p>
    <w:p w14:paraId="15D2A9EF" w14:textId="22E22BFF" w:rsidR="00A55118" w:rsidRPr="00A84F69" w:rsidRDefault="00A55118" w:rsidP="008612FB">
      <w:pPr>
        <w:spacing w:after="0"/>
        <w:ind w:left="720"/>
        <w:rPr>
          <w:rFonts w:cstheme="minorHAnsi"/>
        </w:rPr>
      </w:pPr>
      <w:r w:rsidRPr="00A84F69">
        <w:rPr>
          <w:rFonts w:cstheme="minorHAnsi"/>
        </w:rPr>
        <w:t>Office Location:</w:t>
      </w:r>
      <w:r w:rsidR="00C23594">
        <w:rPr>
          <w:rFonts w:cstheme="minorHAnsi"/>
        </w:rPr>
        <w:t xml:space="preserve"> MACK 517</w:t>
      </w:r>
    </w:p>
    <w:p w14:paraId="4DCDEA33" w14:textId="575C4F5A" w:rsidR="00A55118" w:rsidRPr="00A84F69" w:rsidRDefault="00A55118" w:rsidP="00B6708E">
      <w:pPr>
        <w:ind w:firstLine="720"/>
        <w:rPr>
          <w:rFonts w:cstheme="minorHAnsi"/>
        </w:rPr>
      </w:pPr>
      <w:r w:rsidRPr="00A84F69">
        <w:rPr>
          <w:rFonts w:cstheme="minorHAnsi"/>
        </w:rPr>
        <w:t xml:space="preserve">Office Hours: </w:t>
      </w:r>
      <w:r w:rsidR="001C5522">
        <w:rPr>
          <w:rFonts w:cstheme="minorHAnsi"/>
        </w:rPr>
        <w:t>Thurs. 11:30 to 1pm</w:t>
      </w:r>
    </w:p>
    <w:p w14:paraId="6F9E7F17" w14:textId="77777777" w:rsidR="00A55118" w:rsidRPr="00A84F69" w:rsidRDefault="00A55118" w:rsidP="00A55118">
      <w:pPr>
        <w:rPr>
          <w:rFonts w:cstheme="minorHAnsi"/>
        </w:rPr>
      </w:pPr>
    </w:p>
    <w:p w14:paraId="4781B49D" w14:textId="77777777" w:rsidR="00A55118" w:rsidRPr="00A84F69" w:rsidRDefault="00A55118" w:rsidP="00A55118">
      <w:pPr>
        <w:rPr>
          <w:rFonts w:cstheme="minorHAnsi"/>
          <w:b/>
        </w:rPr>
        <w:sectPr w:rsidR="00A55118" w:rsidRPr="00A84F69" w:rsidSect="00A55118">
          <w:type w:val="continuous"/>
          <w:pgSz w:w="12240" w:h="15840"/>
          <w:pgMar w:top="1440" w:right="1440" w:bottom="1440" w:left="1440" w:header="720" w:footer="720" w:gutter="0"/>
          <w:cols w:num="2" w:space="720"/>
          <w:docGrid w:linePitch="360"/>
        </w:sectPr>
      </w:pPr>
    </w:p>
    <w:p w14:paraId="55FAB9DC" w14:textId="08C4B68E" w:rsidR="00A55118" w:rsidRPr="00A84F69" w:rsidRDefault="00A55118" w:rsidP="00A55118">
      <w:pPr>
        <w:rPr>
          <w:rFonts w:cstheme="minorHAnsi"/>
          <w:b/>
        </w:rPr>
      </w:pPr>
      <w:r w:rsidRPr="00A84F69">
        <w:rPr>
          <w:rFonts w:cstheme="minorHAnsi"/>
          <w:b/>
        </w:rPr>
        <w:t>______________________________________________________________</w:t>
      </w:r>
      <w:r w:rsidR="00B6708E">
        <w:rPr>
          <w:rFonts w:cstheme="minorHAnsi"/>
          <w:b/>
        </w:rPr>
        <w:t>__________________</w:t>
      </w:r>
      <w:r w:rsidRPr="00A84F69">
        <w:rPr>
          <w:rFonts w:cstheme="minorHAnsi"/>
          <w:b/>
        </w:rPr>
        <w:t>_____</w:t>
      </w:r>
    </w:p>
    <w:p w14:paraId="0EB90A10" w14:textId="77777777" w:rsidR="00A55118" w:rsidRPr="00A84F69" w:rsidRDefault="00A55118" w:rsidP="00A55118">
      <w:pPr>
        <w:rPr>
          <w:rFonts w:cstheme="minorHAnsi"/>
          <w:b/>
        </w:rPr>
      </w:pPr>
      <w:r w:rsidRPr="00A84F69">
        <w:rPr>
          <w:rFonts w:cstheme="minorHAnsi"/>
          <w:b/>
        </w:rPr>
        <w:t>COURSE DESCRIPTION:</w:t>
      </w:r>
    </w:p>
    <w:p w14:paraId="1CD083B5" w14:textId="6C0B8C45" w:rsidR="00877788" w:rsidRDefault="00D002D3" w:rsidP="00420C2E">
      <w:pPr>
        <w:spacing w:after="0"/>
        <w:ind w:firstLine="720"/>
        <w:rPr>
          <w:rFonts w:cstheme="minorHAnsi"/>
        </w:rPr>
      </w:pPr>
      <w:r>
        <w:t xml:space="preserve">Public Policy is a central organizing feature of our lives. </w:t>
      </w:r>
      <w:r w:rsidR="00255C60">
        <w:t xml:space="preserve"> </w:t>
      </w:r>
      <w:r>
        <w:t>Our</w:t>
      </w:r>
      <w:r w:rsidR="00255C60">
        <w:t xml:space="preserve"> experiences </w:t>
      </w:r>
      <w:r>
        <w:t xml:space="preserve">of work, economic security, family, health, belonging, environment, consumption, transportation, travel, </w:t>
      </w:r>
      <w:r w:rsidR="00C136A6">
        <w:t>and aging</w:t>
      </w:r>
      <w:r>
        <w:t xml:space="preserve"> </w:t>
      </w:r>
      <w:r w:rsidR="00C136A6">
        <w:t xml:space="preserve">are </w:t>
      </w:r>
      <w:r w:rsidR="00255C60">
        <w:t>dynamicall</w:t>
      </w:r>
      <w:r>
        <w:t xml:space="preserve">y shaped </w:t>
      </w:r>
      <w:r w:rsidR="00255C60">
        <w:t xml:space="preserve">by public policies.  </w:t>
      </w:r>
      <w:r w:rsidR="00877788">
        <w:t xml:space="preserve">Governments in Canada at all levels make political choices </w:t>
      </w:r>
      <w:r w:rsidR="00420C2E">
        <w:t xml:space="preserve">in the form of public policies </w:t>
      </w:r>
      <w:r>
        <w:t>that influence our lives</w:t>
      </w:r>
      <w:r w:rsidR="00877788">
        <w:t>, responding to</w:t>
      </w:r>
      <w:r w:rsidR="007B4617">
        <w:t>, reflecting,</w:t>
      </w:r>
      <w:r w:rsidR="00877788">
        <w:t xml:space="preserve"> and shaping the shifts in the </w:t>
      </w:r>
      <w:r>
        <w:t>political climate</w:t>
      </w:r>
      <w:r w:rsidR="00420C2E">
        <w:t xml:space="preserve">, </w:t>
      </w:r>
      <w:r w:rsidR="00940B83">
        <w:t xml:space="preserve">diverse </w:t>
      </w:r>
      <w:r w:rsidR="007B4617">
        <w:t>interests and public</w:t>
      </w:r>
      <w:r w:rsidR="00420C2E">
        <w:t xml:space="preserve"> demands,</w:t>
      </w:r>
      <w:r>
        <w:t xml:space="preserve"> and</w:t>
      </w:r>
      <w:r w:rsidR="00420C2E">
        <w:t xml:space="preserve"> the</w:t>
      </w:r>
      <w:r>
        <w:t xml:space="preserve"> economy at home and abroad,</w:t>
      </w:r>
      <w:r w:rsidR="00877788">
        <w:t xml:space="preserve"> with various social and sometimes unintended consequences.   </w:t>
      </w:r>
      <w:r w:rsidR="00877788" w:rsidRPr="00A84F69">
        <w:rPr>
          <w:rFonts w:cstheme="minorHAnsi"/>
        </w:rPr>
        <w:t xml:space="preserve">In this course, students will </w:t>
      </w:r>
      <w:r w:rsidR="00420C2E">
        <w:rPr>
          <w:rFonts w:cstheme="minorHAnsi"/>
        </w:rPr>
        <w:t xml:space="preserve">be introduced to the foundational concepts, theories and approaches to the study of public policy and gain knowledge and evaluative skills in several key policy areas in Canada, including health, social, environmental, and economic policy. </w:t>
      </w:r>
      <w:r w:rsidR="00D378D9">
        <w:rPr>
          <w:rFonts w:cstheme="minorHAnsi"/>
        </w:rPr>
        <w:t xml:space="preserve">Using the framework of the </w:t>
      </w:r>
      <w:r w:rsidR="009F25DE">
        <w:rPr>
          <w:rFonts w:cstheme="minorHAnsi"/>
        </w:rPr>
        <w:t>“</w:t>
      </w:r>
      <w:r w:rsidR="00D378D9">
        <w:rPr>
          <w:rFonts w:cstheme="minorHAnsi"/>
        </w:rPr>
        <w:t>5 Is</w:t>
      </w:r>
      <w:r w:rsidR="009F25DE">
        <w:rPr>
          <w:rFonts w:cstheme="minorHAnsi"/>
        </w:rPr>
        <w:t>”</w:t>
      </w:r>
      <w:r w:rsidR="00D378D9">
        <w:rPr>
          <w:rFonts w:cstheme="minorHAnsi"/>
        </w:rPr>
        <w:t xml:space="preserve"> (Ideas, Interests, Institutions, Instruments, International),</w:t>
      </w:r>
      <w:r w:rsidR="004451A9">
        <w:rPr>
          <w:rFonts w:cstheme="minorHAnsi"/>
        </w:rPr>
        <w:t xml:space="preserve"> </w:t>
      </w:r>
      <w:r w:rsidR="00D378D9">
        <w:rPr>
          <w:rFonts w:cstheme="minorHAnsi"/>
        </w:rPr>
        <w:t>s</w:t>
      </w:r>
      <w:r w:rsidR="005C35EC">
        <w:rPr>
          <w:rFonts w:cstheme="minorHAnsi"/>
        </w:rPr>
        <w:t>tudents will</w:t>
      </w:r>
      <w:r w:rsidR="0030368C">
        <w:rPr>
          <w:rFonts w:cstheme="minorHAnsi"/>
        </w:rPr>
        <w:t xml:space="preserve"> </w:t>
      </w:r>
      <w:r w:rsidR="004D1760">
        <w:rPr>
          <w:rFonts w:cstheme="minorHAnsi"/>
        </w:rPr>
        <w:t>research</w:t>
      </w:r>
      <w:r w:rsidR="005C35EC">
        <w:rPr>
          <w:rFonts w:cstheme="minorHAnsi"/>
        </w:rPr>
        <w:t xml:space="preserve"> the</w:t>
      </w:r>
      <w:r w:rsidR="004055D5">
        <w:rPr>
          <w:rFonts w:cstheme="minorHAnsi"/>
        </w:rPr>
        <w:t xml:space="preserve"> contexts and content of public policies</w:t>
      </w:r>
      <w:r w:rsidR="00A44AE6">
        <w:rPr>
          <w:rFonts w:cstheme="minorHAnsi"/>
        </w:rPr>
        <w:t xml:space="preserve"> in order to</w:t>
      </w:r>
      <w:r w:rsidR="004055D5">
        <w:rPr>
          <w:rFonts w:cstheme="minorHAnsi"/>
        </w:rPr>
        <w:t xml:space="preserve"> </w:t>
      </w:r>
      <w:r w:rsidR="005C35EC">
        <w:rPr>
          <w:rFonts w:cstheme="minorHAnsi"/>
        </w:rPr>
        <w:t xml:space="preserve"> understand government choices amongst social, economic, political and international </w:t>
      </w:r>
      <w:r w:rsidR="002B0C9B">
        <w:rPr>
          <w:rFonts w:cstheme="minorHAnsi"/>
        </w:rPr>
        <w:t xml:space="preserve">commitments and </w:t>
      </w:r>
      <w:r w:rsidR="005C35EC">
        <w:rPr>
          <w:rFonts w:cstheme="minorHAnsi"/>
        </w:rPr>
        <w:t>tensions</w:t>
      </w:r>
      <w:r w:rsidR="004D1760">
        <w:rPr>
          <w:rFonts w:cstheme="minorHAnsi"/>
        </w:rPr>
        <w:t xml:space="preserve"> and learn</w:t>
      </w:r>
      <w:r w:rsidR="005C35EC">
        <w:rPr>
          <w:rFonts w:cstheme="minorHAnsi"/>
        </w:rPr>
        <w:t xml:space="preserve"> </w:t>
      </w:r>
      <w:r w:rsidR="004D1760">
        <w:rPr>
          <w:rFonts w:cstheme="minorHAnsi"/>
        </w:rPr>
        <w:t xml:space="preserve">approaches </w:t>
      </w:r>
      <w:r w:rsidR="005C35EC">
        <w:rPr>
          <w:rFonts w:cstheme="minorHAnsi"/>
        </w:rPr>
        <w:t xml:space="preserve">to </w:t>
      </w:r>
      <w:r w:rsidR="00A44AE6">
        <w:rPr>
          <w:rFonts w:cstheme="minorHAnsi"/>
        </w:rPr>
        <w:t>evaluat</w:t>
      </w:r>
      <w:r w:rsidR="004D1760">
        <w:rPr>
          <w:rFonts w:cstheme="minorHAnsi"/>
        </w:rPr>
        <w:t xml:space="preserve">ing </w:t>
      </w:r>
      <w:r w:rsidR="00A44AE6">
        <w:rPr>
          <w:rFonts w:cstheme="minorHAnsi"/>
        </w:rPr>
        <w:t>and mak</w:t>
      </w:r>
      <w:r w:rsidR="00FF6D79">
        <w:rPr>
          <w:rFonts w:cstheme="minorHAnsi"/>
        </w:rPr>
        <w:t>ing</w:t>
      </w:r>
      <w:r w:rsidR="00A44AE6">
        <w:rPr>
          <w:rFonts w:cstheme="minorHAnsi"/>
        </w:rPr>
        <w:t xml:space="preserve"> </w:t>
      </w:r>
      <w:r w:rsidR="005C35EC">
        <w:rPr>
          <w:rFonts w:cstheme="minorHAnsi"/>
        </w:rPr>
        <w:t>policy recommendations on real and pressing issue</w:t>
      </w:r>
      <w:r w:rsidR="004451A9">
        <w:rPr>
          <w:rFonts w:cstheme="minorHAnsi"/>
        </w:rPr>
        <w:t xml:space="preserve">s.  </w:t>
      </w:r>
      <w:r w:rsidR="00851BBE">
        <w:rPr>
          <w:rFonts w:cstheme="minorHAnsi"/>
        </w:rPr>
        <w:t xml:space="preserve"> With the federal election on the horizon </w:t>
      </w:r>
      <w:r w:rsidR="009E477D">
        <w:rPr>
          <w:rFonts w:cstheme="minorHAnsi"/>
        </w:rPr>
        <w:t xml:space="preserve">in the Fall, we have a unique opportunity to also discuss contemporary </w:t>
      </w:r>
      <w:r w:rsidR="0002419E">
        <w:rPr>
          <w:rFonts w:cstheme="minorHAnsi"/>
        </w:rPr>
        <w:t xml:space="preserve">framing in policy </w:t>
      </w:r>
      <w:r w:rsidR="009E477D">
        <w:rPr>
          <w:rFonts w:cstheme="minorHAnsi"/>
        </w:rPr>
        <w:t>debates</w:t>
      </w:r>
      <w:r w:rsidR="005C35EC">
        <w:rPr>
          <w:rFonts w:cstheme="minorHAnsi"/>
        </w:rPr>
        <w:t>, the role of the media,</w:t>
      </w:r>
      <w:r w:rsidR="009E477D">
        <w:rPr>
          <w:rFonts w:cstheme="minorHAnsi"/>
        </w:rPr>
        <w:t xml:space="preserve"> </w:t>
      </w:r>
      <w:r w:rsidR="00823A29">
        <w:rPr>
          <w:rFonts w:cstheme="minorHAnsi"/>
        </w:rPr>
        <w:t>and tensions in understanding and evaluating policy and democracy.</w:t>
      </w:r>
      <w:r w:rsidR="00FF6D79">
        <w:rPr>
          <w:rFonts w:cstheme="minorHAnsi"/>
        </w:rPr>
        <w:t xml:space="preserve">  </w:t>
      </w:r>
      <w:r w:rsidR="00FF6D79" w:rsidRPr="00A84F69">
        <w:rPr>
          <w:rFonts w:cstheme="minorHAnsi"/>
        </w:rPr>
        <w:t>Student engagement</w:t>
      </w:r>
      <w:r w:rsidR="00FF6D79">
        <w:rPr>
          <w:rFonts w:cstheme="minorHAnsi"/>
        </w:rPr>
        <w:t xml:space="preserve"> in our class discussions will be </w:t>
      </w:r>
      <w:r w:rsidR="00FF6D79" w:rsidRPr="00A84F69">
        <w:rPr>
          <w:rFonts w:cstheme="minorHAnsi"/>
        </w:rPr>
        <w:t xml:space="preserve">a critical component of effective learning.  </w:t>
      </w:r>
    </w:p>
    <w:p w14:paraId="75806D71" w14:textId="1A20798E" w:rsidR="00420C2E" w:rsidRDefault="00420C2E" w:rsidP="00A55118">
      <w:pPr>
        <w:rPr>
          <w:rFonts w:cstheme="minorHAnsi"/>
          <w:b/>
        </w:rPr>
      </w:pPr>
    </w:p>
    <w:p w14:paraId="5B02554E" w14:textId="77777777" w:rsidR="00A55118" w:rsidRPr="00A84F69" w:rsidRDefault="00A55118" w:rsidP="00A55118">
      <w:pPr>
        <w:rPr>
          <w:rFonts w:cstheme="minorHAnsi"/>
          <w:b/>
        </w:rPr>
      </w:pPr>
      <w:r w:rsidRPr="00A84F69">
        <w:rPr>
          <w:rFonts w:cstheme="minorHAnsi"/>
          <w:b/>
        </w:rPr>
        <w:t>COURSE OBJECTIVES:</w:t>
      </w:r>
    </w:p>
    <w:p w14:paraId="429A666C" w14:textId="168A087B" w:rsidR="00AD785E" w:rsidRDefault="00E81E6F" w:rsidP="00A84F69">
      <w:pPr>
        <w:pStyle w:val="ListParagraph"/>
        <w:numPr>
          <w:ilvl w:val="0"/>
          <w:numId w:val="5"/>
        </w:numPr>
        <w:spacing w:after="0" w:line="276" w:lineRule="auto"/>
        <w:rPr>
          <w:rFonts w:cstheme="minorHAnsi"/>
        </w:rPr>
      </w:pPr>
      <w:r>
        <w:rPr>
          <w:rFonts w:cstheme="minorHAnsi"/>
          <w:b/>
          <w:bCs/>
        </w:rPr>
        <w:t xml:space="preserve">KNOWLEDGE: </w:t>
      </w:r>
      <w:r w:rsidR="00A84F69" w:rsidRPr="00A84F69">
        <w:rPr>
          <w:rFonts w:cstheme="minorHAnsi"/>
        </w:rPr>
        <w:t xml:space="preserve">Students will </w:t>
      </w:r>
      <w:r w:rsidR="00F73AC8">
        <w:rPr>
          <w:rFonts w:cstheme="minorHAnsi"/>
        </w:rPr>
        <w:t>gain knowledge</w:t>
      </w:r>
      <w:r>
        <w:rPr>
          <w:rFonts w:cstheme="minorHAnsi"/>
        </w:rPr>
        <w:t xml:space="preserve"> of </w:t>
      </w:r>
      <w:r w:rsidR="00AD785E">
        <w:rPr>
          <w:rFonts w:cstheme="minorHAnsi"/>
        </w:rPr>
        <w:t>the conte</w:t>
      </w:r>
      <w:r w:rsidR="00DA295D">
        <w:rPr>
          <w:rFonts w:cstheme="minorHAnsi"/>
        </w:rPr>
        <w:t xml:space="preserve">xt, content, challenges, and changes in </w:t>
      </w:r>
      <w:r>
        <w:rPr>
          <w:rFonts w:cstheme="minorHAnsi"/>
        </w:rPr>
        <w:t>major public policies, public policy making</w:t>
      </w:r>
      <w:r w:rsidR="00F228A0">
        <w:rPr>
          <w:rFonts w:cstheme="minorHAnsi"/>
        </w:rPr>
        <w:t xml:space="preserve">, </w:t>
      </w:r>
      <w:r w:rsidR="00DA295D">
        <w:rPr>
          <w:rFonts w:cstheme="minorHAnsi"/>
        </w:rPr>
        <w:t xml:space="preserve">and </w:t>
      </w:r>
      <w:r w:rsidR="00F228A0">
        <w:rPr>
          <w:rFonts w:cstheme="minorHAnsi"/>
        </w:rPr>
        <w:t xml:space="preserve">political infrastructure </w:t>
      </w:r>
      <w:r w:rsidR="00AD785E">
        <w:rPr>
          <w:rFonts w:cstheme="minorHAnsi"/>
        </w:rPr>
        <w:t>in the Canadian context.</w:t>
      </w:r>
    </w:p>
    <w:p w14:paraId="5290A959" w14:textId="0E9A432A" w:rsidR="00A84F69" w:rsidRPr="00A84F69" w:rsidRDefault="00F73AC8" w:rsidP="00A84F69">
      <w:pPr>
        <w:pStyle w:val="ListParagraph"/>
        <w:numPr>
          <w:ilvl w:val="0"/>
          <w:numId w:val="5"/>
        </w:numPr>
        <w:spacing w:after="0" w:line="276" w:lineRule="auto"/>
        <w:rPr>
          <w:rFonts w:cstheme="minorHAnsi"/>
        </w:rPr>
      </w:pPr>
      <w:r>
        <w:rPr>
          <w:rFonts w:cstheme="minorHAnsi"/>
        </w:rPr>
        <w:t xml:space="preserve"> </w:t>
      </w:r>
      <w:r w:rsidR="00AD785E">
        <w:rPr>
          <w:rFonts w:cstheme="minorHAnsi"/>
          <w:b/>
          <w:bCs/>
        </w:rPr>
        <w:t xml:space="preserve">KNOWLEDGE/APPLICATION: </w:t>
      </w:r>
      <w:r w:rsidR="00AD785E">
        <w:rPr>
          <w:rFonts w:cstheme="minorHAnsi"/>
        </w:rPr>
        <w:t>Students will learn and</w:t>
      </w:r>
      <w:r>
        <w:rPr>
          <w:rFonts w:cstheme="minorHAnsi"/>
        </w:rPr>
        <w:t xml:space="preserve"> </w:t>
      </w:r>
      <w:r w:rsidR="00A84F69" w:rsidRPr="00A84F69">
        <w:rPr>
          <w:rFonts w:cstheme="minorHAnsi"/>
        </w:rPr>
        <w:t>apply concepts, approaches</w:t>
      </w:r>
      <w:r w:rsidR="00420C2E">
        <w:rPr>
          <w:rFonts w:cstheme="minorHAnsi"/>
        </w:rPr>
        <w:t xml:space="preserve"> &amp; theories in the study of public policy.</w:t>
      </w:r>
    </w:p>
    <w:p w14:paraId="0CD458E3" w14:textId="244346EC" w:rsidR="00A84F69" w:rsidRPr="00A84F69" w:rsidRDefault="00AD785E" w:rsidP="00A84F69">
      <w:pPr>
        <w:pStyle w:val="ListParagraph"/>
        <w:numPr>
          <w:ilvl w:val="0"/>
          <w:numId w:val="5"/>
        </w:numPr>
        <w:spacing w:after="0" w:line="276" w:lineRule="auto"/>
        <w:rPr>
          <w:rFonts w:cstheme="minorHAnsi"/>
        </w:rPr>
      </w:pPr>
      <w:r>
        <w:rPr>
          <w:rFonts w:cstheme="minorHAnsi"/>
          <w:b/>
          <w:bCs/>
        </w:rPr>
        <w:t>EVALUAT</w:t>
      </w:r>
      <w:r w:rsidR="00DA295D">
        <w:rPr>
          <w:rFonts w:cstheme="minorHAnsi"/>
          <w:b/>
          <w:bCs/>
        </w:rPr>
        <w:t>I</w:t>
      </w:r>
      <w:r>
        <w:rPr>
          <w:rFonts w:cstheme="minorHAnsi"/>
          <w:b/>
          <w:bCs/>
        </w:rPr>
        <w:t xml:space="preserve">ON: </w:t>
      </w:r>
      <w:r w:rsidR="00A84F69" w:rsidRPr="00A84F69">
        <w:rPr>
          <w:rFonts w:cstheme="minorHAnsi"/>
        </w:rPr>
        <w:t xml:space="preserve">Students will learn to </w:t>
      </w:r>
      <w:r w:rsidR="00B00C07">
        <w:rPr>
          <w:rFonts w:cstheme="minorHAnsi"/>
        </w:rPr>
        <w:t xml:space="preserve">analyze and </w:t>
      </w:r>
      <w:r w:rsidR="00A84F69" w:rsidRPr="00A84F69">
        <w:rPr>
          <w:rFonts w:cstheme="minorHAnsi"/>
        </w:rPr>
        <w:t xml:space="preserve">evaluate </w:t>
      </w:r>
      <w:r w:rsidR="00420C2E">
        <w:rPr>
          <w:rFonts w:cstheme="minorHAnsi"/>
        </w:rPr>
        <w:t xml:space="preserve">the outcomes and </w:t>
      </w:r>
      <w:r w:rsidR="00A84F69" w:rsidRPr="00A84F69">
        <w:rPr>
          <w:rFonts w:cstheme="minorHAnsi"/>
        </w:rPr>
        <w:t>consequences of</w:t>
      </w:r>
      <w:r w:rsidR="002A6D26">
        <w:rPr>
          <w:rFonts w:cstheme="minorHAnsi"/>
        </w:rPr>
        <w:t xml:space="preserve"> </w:t>
      </w:r>
      <w:r w:rsidR="00420C2E">
        <w:rPr>
          <w:rFonts w:cstheme="minorHAnsi"/>
        </w:rPr>
        <w:t>major</w:t>
      </w:r>
      <w:r w:rsidR="00A84F69" w:rsidRPr="00A84F69">
        <w:rPr>
          <w:rFonts w:cstheme="minorHAnsi"/>
        </w:rPr>
        <w:t xml:space="preserve"> </w:t>
      </w:r>
      <w:r w:rsidR="002A6D26">
        <w:rPr>
          <w:rFonts w:cstheme="minorHAnsi"/>
        </w:rPr>
        <w:t xml:space="preserve">public </w:t>
      </w:r>
      <w:r w:rsidR="00C23594">
        <w:rPr>
          <w:rFonts w:cstheme="minorHAnsi"/>
        </w:rPr>
        <w:t>policies</w:t>
      </w:r>
      <w:r w:rsidR="00420C2E">
        <w:rPr>
          <w:rFonts w:cstheme="minorHAnsi"/>
        </w:rPr>
        <w:t xml:space="preserve">, including </w:t>
      </w:r>
      <w:r w:rsidR="005445C5">
        <w:rPr>
          <w:rFonts w:cstheme="minorHAnsi"/>
        </w:rPr>
        <w:t xml:space="preserve">thinking about interest and impacts </w:t>
      </w:r>
      <w:r w:rsidR="0058091A">
        <w:rPr>
          <w:rFonts w:cstheme="minorHAnsi"/>
        </w:rPr>
        <w:t>on diverse social groups</w:t>
      </w:r>
      <w:r w:rsidR="00420C2E">
        <w:rPr>
          <w:rFonts w:cstheme="minorHAnsi"/>
        </w:rPr>
        <w:t>.</w:t>
      </w:r>
    </w:p>
    <w:p w14:paraId="5C80796C" w14:textId="21378FDA" w:rsidR="00A84F69" w:rsidRPr="00A540CD" w:rsidRDefault="00A421C6" w:rsidP="00A55118">
      <w:pPr>
        <w:pStyle w:val="ListParagraph"/>
        <w:numPr>
          <w:ilvl w:val="0"/>
          <w:numId w:val="5"/>
        </w:numPr>
        <w:spacing w:after="0" w:line="276" w:lineRule="auto"/>
        <w:rPr>
          <w:rFonts w:cstheme="minorHAnsi"/>
        </w:rPr>
      </w:pPr>
      <w:r>
        <w:rPr>
          <w:rFonts w:cstheme="minorHAnsi"/>
          <w:b/>
          <w:bCs/>
        </w:rPr>
        <w:t xml:space="preserve">SKILLS: </w:t>
      </w:r>
      <w:r w:rsidR="00A84F69" w:rsidRPr="00A84F69">
        <w:rPr>
          <w:rFonts w:cstheme="minorHAnsi"/>
        </w:rPr>
        <w:t xml:space="preserve">Students will learn </w:t>
      </w:r>
      <w:r w:rsidR="00420C2E">
        <w:rPr>
          <w:rFonts w:cstheme="minorHAnsi"/>
        </w:rPr>
        <w:t>foundational skills</w:t>
      </w:r>
      <w:r w:rsidR="005445C5">
        <w:rPr>
          <w:rFonts w:cstheme="minorHAnsi"/>
        </w:rPr>
        <w:t xml:space="preserve"> </w:t>
      </w:r>
      <w:r w:rsidR="00420C2E">
        <w:rPr>
          <w:rFonts w:cstheme="minorHAnsi"/>
        </w:rPr>
        <w:t xml:space="preserve">in effective policy research and writing. </w:t>
      </w:r>
    </w:p>
    <w:p w14:paraId="149D37A9" w14:textId="58909173" w:rsidR="001C476C" w:rsidRDefault="00A540CD" w:rsidP="00CD54F0">
      <w:pPr>
        <w:spacing w:after="0"/>
        <w:rPr>
          <w:rFonts w:cstheme="minorHAnsi"/>
        </w:rPr>
      </w:pPr>
      <w:r w:rsidRPr="00A540CD">
        <w:rPr>
          <w:rFonts w:cstheme="minorHAnsi"/>
        </w:rPr>
        <w:lastRenderedPageBreak/>
        <w:t xml:space="preserve">*Please note:  </w:t>
      </w:r>
      <w:r w:rsidRPr="00A540CD">
        <w:rPr>
          <w:rFonts w:cstheme="minorHAnsi"/>
          <w:b/>
          <w:bCs/>
        </w:rPr>
        <w:t>A COMPLETE VERSION with full details of this Course Outline will be made available to students on COURSELINK on the first day of class.</w:t>
      </w:r>
      <w:r w:rsidRPr="00A540CD">
        <w:rPr>
          <w:rFonts w:cstheme="minorHAnsi"/>
        </w:rPr>
        <w:t xml:space="preserve">   The Instructor reserves the right to change/adjust the weekly topics, readings and/or information in this course outline. You will be given sufficient notice of any changes in compliance with any Academic Regulations regarding such changes.</w:t>
      </w:r>
    </w:p>
    <w:p w14:paraId="3D28D4B6" w14:textId="77777777" w:rsidR="00CD54F0" w:rsidRPr="00CD54F0" w:rsidRDefault="00CD54F0" w:rsidP="00CD54F0">
      <w:pPr>
        <w:spacing w:after="0"/>
        <w:rPr>
          <w:rFonts w:cstheme="minorHAnsi"/>
        </w:rPr>
      </w:pPr>
    </w:p>
    <w:p w14:paraId="7917A43C" w14:textId="77777777" w:rsidR="00A55118" w:rsidRPr="00A84F69" w:rsidRDefault="00A55118" w:rsidP="00A55118">
      <w:pPr>
        <w:rPr>
          <w:rFonts w:cstheme="minorHAnsi"/>
          <w:b/>
          <w:u w:val="single"/>
        </w:rPr>
      </w:pPr>
      <w:r w:rsidRPr="00A84F69">
        <w:rPr>
          <w:rFonts w:cstheme="minorHAnsi"/>
          <w:b/>
          <w:u w:val="single"/>
        </w:rPr>
        <w:t>REQUIRED TEXT/READINGS</w:t>
      </w:r>
    </w:p>
    <w:p w14:paraId="0192E041" w14:textId="4D4B9D82" w:rsidR="00F84A66" w:rsidRPr="00A84F69" w:rsidRDefault="00F84A66" w:rsidP="00F84A66">
      <w:pPr>
        <w:rPr>
          <w:rFonts w:cstheme="minorHAnsi"/>
        </w:rPr>
      </w:pPr>
      <w:r w:rsidRPr="00A84F69">
        <w:rPr>
          <w:rFonts w:cstheme="minorHAnsi"/>
        </w:rPr>
        <w:t xml:space="preserve">You have one required textbook for this course which is available at the campus bookstore.  </w:t>
      </w:r>
    </w:p>
    <w:p w14:paraId="736604A0" w14:textId="1A69CE6A" w:rsidR="00F84A66" w:rsidRPr="00A84F69" w:rsidRDefault="001C5522" w:rsidP="00F84A66">
      <w:pPr>
        <w:pStyle w:val="ListParagraph"/>
        <w:numPr>
          <w:ilvl w:val="0"/>
          <w:numId w:val="2"/>
        </w:numPr>
        <w:spacing w:after="200" w:line="276" w:lineRule="auto"/>
        <w:rPr>
          <w:rFonts w:cstheme="minorHAnsi"/>
          <w:b/>
        </w:rPr>
      </w:pPr>
      <w:r>
        <w:rPr>
          <w:rFonts w:cstheme="minorHAnsi"/>
          <w:b/>
        </w:rPr>
        <w:t xml:space="preserve"> Miljan</w:t>
      </w:r>
      <w:r w:rsidR="00A421C6">
        <w:rPr>
          <w:rFonts w:cstheme="minorHAnsi"/>
          <w:b/>
        </w:rPr>
        <w:t>, L.</w:t>
      </w:r>
      <w:r>
        <w:rPr>
          <w:rFonts w:cstheme="minorHAnsi"/>
          <w:b/>
        </w:rPr>
        <w:t xml:space="preserve"> (2018) </w:t>
      </w:r>
      <w:r w:rsidRPr="00A540CD">
        <w:rPr>
          <w:rFonts w:cstheme="minorHAnsi"/>
          <w:b/>
          <w:i/>
          <w:iCs/>
        </w:rPr>
        <w:t>Public Policy in Canada: An Introduction.</w:t>
      </w:r>
      <w:r>
        <w:rPr>
          <w:rFonts w:cstheme="minorHAnsi"/>
          <w:b/>
        </w:rPr>
        <w:t xml:space="preserve">  Don Mills: Oxford University Press.</w:t>
      </w:r>
      <w:r w:rsidR="00420C2E">
        <w:rPr>
          <w:rFonts w:cstheme="minorHAnsi"/>
          <w:b/>
        </w:rPr>
        <w:t xml:space="preserve">  This textbook will also be placed on reserve in the Library.</w:t>
      </w:r>
    </w:p>
    <w:p w14:paraId="2BCC6C28" w14:textId="77777777" w:rsidR="00F84A66" w:rsidRPr="00A84F69" w:rsidRDefault="00F84A66" w:rsidP="00F84A66">
      <w:pPr>
        <w:pStyle w:val="ListParagraph"/>
        <w:rPr>
          <w:rFonts w:cstheme="minorHAnsi"/>
          <w:b/>
        </w:rPr>
      </w:pPr>
    </w:p>
    <w:p w14:paraId="5C5E0216" w14:textId="58229333" w:rsidR="00F84A66" w:rsidRPr="00A84F69" w:rsidRDefault="00F84A66" w:rsidP="00F84A66">
      <w:pPr>
        <w:numPr>
          <w:ilvl w:val="0"/>
          <w:numId w:val="2"/>
        </w:numPr>
        <w:spacing w:after="200" w:line="276" w:lineRule="auto"/>
        <w:rPr>
          <w:rFonts w:cstheme="minorHAnsi"/>
        </w:rPr>
      </w:pPr>
      <w:r w:rsidRPr="00A84F69">
        <w:rPr>
          <w:rFonts w:cstheme="minorHAnsi"/>
        </w:rPr>
        <w:t>You also have required readings each week that are available either through the internet, e-journals, or through e-reserves accessed through our co</w:t>
      </w:r>
      <w:r w:rsidR="00420C2E">
        <w:rPr>
          <w:rFonts w:cstheme="minorHAnsi"/>
        </w:rPr>
        <w:t>urse webpage on Courselink</w:t>
      </w:r>
      <w:r w:rsidRPr="00A84F69">
        <w:rPr>
          <w:rFonts w:cstheme="minorHAnsi"/>
        </w:rPr>
        <w:t>.  These are marked with an asterisk (*).</w:t>
      </w:r>
    </w:p>
    <w:p w14:paraId="2495EA2D" w14:textId="77777777" w:rsidR="00A84F69" w:rsidRDefault="00A84F69" w:rsidP="002F2681">
      <w:pPr>
        <w:spacing w:after="0" w:line="276" w:lineRule="auto"/>
        <w:ind w:left="720"/>
        <w:sectPr w:rsidR="00A84F69" w:rsidSect="00A55118">
          <w:type w:val="continuous"/>
          <w:pgSz w:w="12240" w:h="15840"/>
          <w:pgMar w:top="1440" w:right="1440" w:bottom="1440" w:left="1440" w:header="720" w:footer="720" w:gutter="0"/>
          <w:cols w:space="720"/>
          <w:docGrid w:linePitch="360"/>
        </w:sectPr>
      </w:pPr>
    </w:p>
    <w:p w14:paraId="32AFBCED" w14:textId="53B298CB" w:rsidR="000E7190" w:rsidRPr="00A540CD" w:rsidRDefault="00B6708E" w:rsidP="00891CFE">
      <w:pPr>
        <w:jc w:val="center"/>
        <w:rPr>
          <w:rFonts w:cstheme="minorHAnsi"/>
          <w:b/>
          <w:u w:val="single"/>
        </w:rPr>
      </w:pPr>
      <w:r w:rsidRPr="00A540CD">
        <w:rPr>
          <w:rFonts w:cstheme="minorHAnsi"/>
          <w:b/>
          <w:u w:val="single"/>
        </w:rPr>
        <w:t>EVALUATION</w:t>
      </w:r>
      <w:r w:rsidR="00127F6D">
        <w:rPr>
          <w:rFonts w:cstheme="minorHAnsi"/>
          <w:b/>
          <w:u w:val="single"/>
        </w:rPr>
        <w:t>: Summary View</w:t>
      </w:r>
    </w:p>
    <w:tbl>
      <w:tblPr>
        <w:tblStyle w:val="TableGrid"/>
        <w:tblW w:w="9706" w:type="dxa"/>
        <w:tblLook w:val="04A0" w:firstRow="1" w:lastRow="0" w:firstColumn="1" w:lastColumn="0" w:noHBand="0" w:noVBand="1"/>
      </w:tblPr>
      <w:tblGrid>
        <w:gridCol w:w="3429"/>
        <w:gridCol w:w="2937"/>
        <w:gridCol w:w="3340"/>
      </w:tblGrid>
      <w:tr w:rsidR="00AF77CE" w14:paraId="2978970E" w14:textId="77777777" w:rsidTr="002F2681">
        <w:trPr>
          <w:trHeight w:val="560"/>
        </w:trPr>
        <w:tc>
          <w:tcPr>
            <w:tcW w:w="3429" w:type="dxa"/>
          </w:tcPr>
          <w:p w14:paraId="7F0DB1EA" w14:textId="77777777" w:rsidR="00916E6E" w:rsidRDefault="00916E6E" w:rsidP="00CA0055">
            <w:pPr>
              <w:rPr>
                <w:rFonts w:cstheme="minorHAnsi"/>
                <w:b/>
              </w:rPr>
            </w:pPr>
            <w:r>
              <w:rPr>
                <w:rFonts w:cstheme="minorHAnsi"/>
                <w:b/>
              </w:rPr>
              <w:t xml:space="preserve">A Place to Start: </w:t>
            </w:r>
          </w:p>
          <w:p w14:paraId="4A4FD18B" w14:textId="0C8657E2" w:rsidR="00AF77CE" w:rsidRDefault="00AF77CE" w:rsidP="00CA0055">
            <w:pPr>
              <w:rPr>
                <w:rFonts w:cstheme="minorHAnsi"/>
                <w:b/>
              </w:rPr>
            </w:pPr>
            <w:r>
              <w:rPr>
                <w:rFonts w:cstheme="minorHAnsi"/>
                <w:b/>
              </w:rPr>
              <w:t>Policy Mapping Exercise (</w:t>
            </w:r>
            <w:r w:rsidR="00916E6E">
              <w:rPr>
                <w:rFonts w:cstheme="minorHAnsi"/>
                <w:b/>
              </w:rPr>
              <w:t xml:space="preserve">Researching </w:t>
            </w:r>
            <w:r>
              <w:rPr>
                <w:rFonts w:cstheme="minorHAnsi"/>
                <w:b/>
              </w:rPr>
              <w:t>the 5Is)</w:t>
            </w:r>
          </w:p>
        </w:tc>
        <w:tc>
          <w:tcPr>
            <w:tcW w:w="2937" w:type="dxa"/>
          </w:tcPr>
          <w:p w14:paraId="60F38C65" w14:textId="0170DB62" w:rsidR="00AF77CE" w:rsidRDefault="00C1176D" w:rsidP="00CA0055">
            <w:pPr>
              <w:rPr>
                <w:rFonts w:cstheme="minorHAnsi"/>
                <w:b/>
              </w:rPr>
            </w:pPr>
            <w:r>
              <w:rPr>
                <w:rFonts w:cstheme="minorHAnsi"/>
                <w:b/>
              </w:rPr>
              <w:t>15%</w:t>
            </w:r>
          </w:p>
        </w:tc>
        <w:tc>
          <w:tcPr>
            <w:tcW w:w="3340" w:type="dxa"/>
          </w:tcPr>
          <w:p w14:paraId="7326903E" w14:textId="1A4194BB" w:rsidR="00AF77CE" w:rsidRDefault="00AF77CE" w:rsidP="00CA0055">
            <w:pPr>
              <w:rPr>
                <w:rFonts w:cstheme="minorHAnsi"/>
                <w:b/>
              </w:rPr>
            </w:pPr>
            <w:r>
              <w:rPr>
                <w:rFonts w:cstheme="minorHAnsi"/>
                <w:b/>
              </w:rPr>
              <w:t>Friday October 11</w:t>
            </w:r>
            <w:r w:rsidRPr="00F05E65">
              <w:rPr>
                <w:rFonts w:cstheme="minorHAnsi"/>
                <w:b/>
                <w:vertAlign w:val="superscript"/>
              </w:rPr>
              <w:t>th</w:t>
            </w:r>
            <w:r>
              <w:rPr>
                <w:rFonts w:cstheme="minorHAnsi"/>
                <w:b/>
              </w:rPr>
              <w:t xml:space="preserve"> by 11:59pm</w:t>
            </w:r>
          </w:p>
        </w:tc>
      </w:tr>
      <w:tr w:rsidR="00AF77CE" w14:paraId="58A90B14" w14:textId="77777777" w:rsidTr="002F2681">
        <w:trPr>
          <w:trHeight w:val="366"/>
        </w:trPr>
        <w:tc>
          <w:tcPr>
            <w:tcW w:w="3429" w:type="dxa"/>
          </w:tcPr>
          <w:p w14:paraId="1247C9BB" w14:textId="2699D73E" w:rsidR="00916E6E" w:rsidRDefault="00AF77CE" w:rsidP="00CA0055">
            <w:pPr>
              <w:rPr>
                <w:rFonts w:cstheme="minorHAnsi"/>
                <w:b/>
              </w:rPr>
            </w:pPr>
            <w:r>
              <w:rPr>
                <w:rFonts w:cstheme="minorHAnsi"/>
                <w:b/>
              </w:rPr>
              <w:t>Interest Organization Policy Brief</w:t>
            </w:r>
            <w:r w:rsidR="00B631F7">
              <w:rPr>
                <w:rFonts w:cstheme="minorHAnsi"/>
                <w:b/>
              </w:rPr>
              <w:t xml:space="preserve">: </w:t>
            </w:r>
            <w:r w:rsidR="00916E6E">
              <w:rPr>
                <w:rFonts w:cstheme="minorHAnsi"/>
                <w:b/>
              </w:rPr>
              <w:t>2-3 pgs</w:t>
            </w:r>
          </w:p>
        </w:tc>
        <w:tc>
          <w:tcPr>
            <w:tcW w:w="2937" w:type="dxa"/>
          </w:tcPr>
          <w:p w14:paraId="25DE122B" w14:textId="21F16376" w:rsidR="00AF77CE" w:rsidRDefault="00AF77CE" w:rsidP="00CA0055">
            <w:pPr>
              <w:rPr>
                <w:rFonts w:cstheme="minorHAnsi"/>
                <w:b/>
              </w:rPr>
            </w:pPr>
            <w:r>
              <w:rPr>
                <w:rFonts w:cstheme="minorHAnsi"/>
                <w:b/>
              </w:rPr>
              <w:t>20%</w:t>
            </w:r>
          </w:p>
        </w:tc>
        <w:tc>
          <w:tcPr>
            <w:tcW w:w="3340" w:type="dxa"/>
          </w:tcPr>
          <w:p w14:paraId="6712D602" w14:textId="0C2DBDA2" w:rsidR="00AF77CE" w:rsidRDefault="00AF77CE" w:rsidP="00CA0055">
            <w:pPr>
              <w:rPr>
                <w:rFonts w:cstheme="minorHAnsi"/>
                <w:b/>
              </w:rPr>
            </w:pPr>
            <w:r>
              <w:rPr>
                <w:rFonts w:cstheme="minorHAnsi"/>
                <w:b/>
              </w:rPr>
              <w:t>Friday Nov. 1</w:t>
            </w:r>
            <w:r w:rsidRPr="00F05E65">
              <w:rPr>
                <w:rFonts w:cstheme="minorHAnsi"/>
                <w:b/>
                <w:vertAlign w:val="superscript"/>
              </w:rPr>
              <w:t>st</w:t>
            </w:r>
            <w:r>
              <w:rPr>
                <w:rFonts w:cstheme="minorHAnsi"/>
                <w:b/>
              </w:rPr>
              <w:t xml:space="preserve"> by 11:59 pm</w:t>
            </w:r>
          </w:p>
        </w:tc>
      </w:tr>
      <w:tr w:rsidR="00AF77CE" w14:paraId="52C702A7" w14:textId="77777777" w:rsidTr="002F2681">
        <w:trPr>
          <w:trHeight w:val="373"/>
        </w:trPr>
        <w:tc>
          <w:tcPr>
            <w:tcW w:w="3429" w:type="dxa"/>
          </w:tcPr>
          <w:p w14:paraId="681ADDDF" w14:textId="2EB307A7" w:rsidR="00AF77CE" w:rsidRDefault="00B631F7" w:rsidP="00CA0055">
            <w:pPr>
              <w:rPr>
                <w:rFonts w:cstheme="minorHAnsi"/>
                <w:b/>
              </w:rPr>
            </w:pPr>
            <w:r>
              <w:rPr>
                <w:rFonts w:cstheme="minorHAnsi"/>
                <w:b/>
              </w:rPr>
              <w:t>Academic</w:t>
            </w:r>
            <w:r w:rsidR="00AF77CE">
              <w:rPr>
                <w:rFonts w:cstheme="minorHAnsi"/>
                <w:b/>
              </w:rPr>
              <w:t xml:space="preserve"> Essay or </w:t>
            </w:r>
            <w:r>
              <w:rPr>
                <w:rFonts w:cstheme="minorHAnsi"/>
                <w:b/>
              </w:rPr>
              <w:t xml:space="preserve">Policy </w:t>
            </w:r>
            <w:r w:rsidR="00AF77CE">
              <w:rPr>
                <w:rFonts w:cstheme="minorHAnsi"/>
                <w:b/>
              </w:rPr>
              <w:t>Evaluation Report</w:t>
            </w:r>
            <w:r>
              <w:rPr>
                <w:rFonts w:cstheme="minorHAnsi"/>
                <w:b/>
              </w:rPr>
              <w:t>:</w:t>
            </w:r>
            <w:r w:rsidR="00916E6E">
              <w:rPr>
                <w:rFonts w:cstheme="minorHAnsi"/>
                <w:b/>
              </w:rPr>
              <w:t xml:space="preserve"> 8 – 10pgs</w:t>
            </w:r>
          </w:p>
        </w:tc>
        <w:tc>
          <w:tcPr>
            <w:tcW w:w="2937" w:type="dxa"/>
          </w:tcPr>
          <w:p w14:paraId="0118DD4E" w14:textId="26A4843D" w:rsidR="00AF77CE" w:rsidRDefault="00C1176D" w:rsidP="00CA0055">
            <w:pPr>
              <w:rPr>
                <w:rFonts w:cstheme="minorHAnsi"/>
                <w:b/>
              </w:rPr>
            </w:pPr>
            <w:r>
              <w:rPr>
                <w:rFonts w:cstheme="minorHAnsi"/>
                <w:b/>
              </w:rPr>
              <w:t>25</w:t>
            </w:r>
            <w:r w:rsidR="00AF77CE">
              <w:rPr>
                <w:rFonts w:cstheme="minorHAnsi"/>
                <w:b/>
              </w:rPr>
              <w:t>%</w:t>
            </w:r>
          </w:p>
        </w:tc>
        <w:tc>
          <w:tcPr>
            <w:tcW w:w="3340" w:type="dxa"/>
          </w:tcPr>
          <w:p w14:paraId="69BEAB85" w14:textId="3F919DE0" w:rsidR="00AF77CE" w:rsidRDefault="00AF77CE" w:rsidP="00CA0055">
            <w:pPr>
              <w:rPr>
                <w:rFonts w:cstheme="minorHAnsi"/>
                <w:b/>
              </w:rPr>
            </w:pPr>
            <w:r>
              <w:rPr>
                <w:rFonts w:cstheme="minorHAnsi"/>
                <w:b/>
              </w:rPr>
              <w:t>Friday Nov 29</w:t>
            </w:r>
            <w:r w:rsidRPr="00AF77CE">
              <w:rPr>
                <w:rFonts w:cstheme="minorHAnsi"/>
                <w:b/>
                <w:vertAlign w:val="superscript"/>
              </w:rPr>
              <w:t>th</w:t>
            </w:r>
            <w:r>
              <w:rPr>
                <w:rFonts w:cstheme="minorHAnsi"/>
                <w:b/>
                <w:vertAlign w:val="superscript"/>
              </w:rPr>
              <w:t xml:space="preserve"> </w:t>
            </w:r>
            <w:r>
              <w:rPr>
                <w:rFonts w:cstheme="minorHAnsi"/>
                <w:b/>
              </w:rPr>
              <w:t>by 11:59pm</w:t>
            </w:r>
          </w:p>
        </w:tc>
      </w:tr>
      <w:tr w:rsidR="00151F0D" w14:paraId="22C98E85" w14:textId="77777777" w:rsidTr="002F2681">
        <w:trPr>
          <w:trHeight w:val="186"/>
        </w:trPr>
        <w:tc>
          <w:tcPr>
            <w:tcW w:w="3429" w:type="dxa"/>
          </w:tcPr>
          <w:p w14:paraId="428BE379" w14:textId="275290C6" w:rsidR="00151F0D" w:rsidRDefault="00151F0D" w:rsidP="00CA0055">
            <w:pPr>
              <w:rPr>
                <w:rFonts w:cstheme="minorHAnsi"/>
                <w:b/>
              </w:rPr>
            </w:pPr>
            <w:r>
              <w:rPr>
                <w:rFonts w:cstheme="minorHAnsi"/>
                <w:b/>
              </w:rPr>
              <w:t xml:space="preserve">In Class Test </w:t>
            </w:r>
          </w:p>
        </w:tc>
        <w:tc>
          <w:tcPr>
            <w:tcW w:w="2937" w:type="dxa"/>
          </w:tcPr>
          <w:p w14:paraId="0BA278A5" w14:textId="4172FF89" w:rsidR="00151F0D" w:rsidRDefault="00151F0D" w:rsidP="00CA0055">
            <w:pPr>
              <w:rPr>
                <w:rFonts w:cstheme="minorHAnsi"/>
                <w:b/>
              </w:rPr>
            </w:pPr>
            <w:r>
              <w:rPr>
                <w:rFonts w:cstheme="minorHAnsi"/>
                <w:b/>
              </w:rPr>
              <w:t>15%</w:t>
            </w:r>
          </w:p>
        </w:tc>
        <w:tc>
          <w:tcPr>
            <w:tcW w:w="3340" w:type="dxa"/>
          </w:tcPr>
          <w:p w14:paraId="72FB03B1" w14:textId="5AE00A21" w:rsidR="00151F0D" w:rsidRDefault="00151F0D" w:rsidP="00CA0055">
            <w:pPr>
              <w:rPr>
                <w:rFonts w:cstheme="minorHAnsi"/>
                <w:b/>
              </w:rPr>
            </w:pPr>
            <w:r>
              <w:rPr>
                <w:rFonts w:cstheme="minorHAnsi"/>
                <w:b/>
              </w:rPr>
              <w:t>Tues. Oct 22</w:t>
            </w:r>
            <w:r w:rsidRPr="00151F0D">
              <w:rPr>
                <w:rFonts w:cstheme="minorHAnsi"/>
                <w:b/>
                <w:vertAlign w:val="superscript"/>
              </w:rPr>
              <w:t>nd</w:t>
            </w:r>
          </w:p>
        </w:tc>
      </w:tr>
      <w:tr w:rsidR="00AF77CE" w14:paraId="7905F9CB" w14:textId="77777777" w:rsidTr="002F2681">
        <w:trPr>
          <w:trHeight w:val="186"/>
        </w:trPr>
        <w:tc>
          <w:tcPr>
            <w:tcW w:w="3429" w:type="dxa"/>
          </w:tcPr>
          <w:p w14:paraId="37BDABBE" w14:textId="4931C33C" w:rsidR="00AF77CE" w:rsidRDefault="00AF77CE" w:rsidP="00CA0055">
            <w:pPr>
              <w:rPr>
                <w:rFonts w:cstheme="minorHAnsi"/>
                <w:b/>
              </w:rPr>
            </w:pPr>
            <w:r>
              <w:rPr>
                <w:rFonts w:cstheme="minorHAnsi"/>
                <w:b/>
              </w:rPr>
              <w:t>Final Exam</w:t>
            </w:r>
          </w:p>
        </w:tc>
        <w:tc>
          <w:tcPr>
            <w:tcW w:w="2937" w:type="dxa"/>
          </w:tcPr>
          <w:p w14:paraId="2C272326" w14:textId="7B996CBB" w:rsidR="00AF77CE" w:rsidRDefault="00C1176D" w:rsidP="00CA0055">
            <w:pPr>
              <w:rPr>
                <w:rFonts w:cstheme="minorHAnsi"/>
                <w:b/>
              </w:rPr>
            </w:pPr>
            <w:r>
              <w:rPr>
                <w:rFonts w:cstheme="minorHAnsi"/>
                <w:b/>
              </w:rPr>
              <w:t>25</w:t>
            </w:r>
            <w:r w:rsidR="00AF77CE">
              <w:rPr>
                <w:rFonts w:cstheme="minorHAnsi"/>
                <w:b/>
              </w:rPr>
              <w:t>%</w:t>
            </w:r>
          </w:p>
        </w:tc>
        <w:tc>
          <w:tcPr>
            <w:tcW w:w="3340" w:type="dxa"/>
          </w:tcPr>
          <w:p w14:paraId="02726128" w14:textId="10137234" w:rsidR="00AF77CE" w:rsidRDefault="00AF77CE" w:rsidP="00CA0055">
            <w:pPr>
              <w:rPr>
                <w:rFonts w:cstheme="minorHAnsi"/>
                <w:b/>
              </w:rPr>
            </w:pPr>
            <w:r>
              <w:rPr>
                <w:rFonts w:cstheme="minorHAnsi"/>
                <w:b/>
              </w:rPr>
              <w:t>During Dec. Exam Period</w:t>
            </w:r>
          </w:p>
        </w:tc>
      </w:tr>
    </w:tbl>
    <w:tbl>
      <w:tblPr>
        <w:tblStyle w:val="TableGrid"/>
        <w:tblpPr w:leftFromText="180" w:rightFromText="180" w:vertAnchor="text" w:horzAnchor="margin" w:tblpY="472"/>
        <w:tblW w:w="10188" w:type="dxa"/>
        <w:tblLook w:val="04A0" w:firstRow="1" w:lastRow="0" w:firstColumn="1" w:lastColumn="0" w:noHBand="0" w:noVBand="1"/>
      </w:tblPr>
      <w:tblGrid>
        <w:gridCol w:w="4788"/>
        <w:gridCol w:w="5400"/>
      </w:tblGrid>
      <w:tr w:rsidR="002F2681" w14:paraId="2EA30E2B" w14:textId="77777777" w:rsidTr="002F2681">
        <w:tc>
          <w:tcPr>
            <w:tcW w:w="4788" w:type="dxa"/>
          </w:tcPr>
          <w:p w14:paraId="5FF8689C" w14:textId="77777777" w:rsidR="002F2681" w:rsidRDefault="002F2681" w:rsidP="002F2681">
            <w:pPr>
              <w:rPr>
                <w:rFonts w:cstheme="minorHAnsi"/>
                <w:b/>
              </w:rPr>
            </w:pPr>
            <w:r>
              <w:rPr>
                <w:rFonts w:cstheme="minorHAnsi"/>
                <w:b/>
              </w:rPr>
              <w:t>Weekly Themes/Topics</w:t>
            </w:r>
          </w:p>
        </w:tc>
        <w:tc>
          <w:tcPr>
            <w:tcW w:w="5400" w:type="dxa"/>
          </w:tcPr>
          <w:p w14:paraId="57D201FC" w14:textId="77777777" w:rsidR="002F2681" w:rsidRDefault="002F2681" w:rsidP="002F2681">
            <w:pPr>
              <w:rPr>
                <w:rFonts w:cstheme="minorHAnsi"/>
                <w:b/>
              </w:rPr>
            </w:pPr>
          </w:p>
        </w:tc>
      </w:tr>
      <w:tr w:rsidR="002F2681" w14:paraId="7D452D10" w14:textId="77777777" w:rsidTr="002F2681">
        <w:tc>
          <w:tcPr>
            <w:tcW w:w="4788" w:type="dxa"/>
          </w:tcPr>
          <w:p w14:paraId="4063577F" w14:textId="77777777" w:rsidR="002F2681" w:rsidRDefault="002F2681" w:rsidP="002F2681">
            <w:pPr>
              <w:rPr>
                <w:rFonts w:cstheme="minorHAnsi"/>
                <w:b/>
              </w:rPr>
            </w:pPr>
            <w:r>
              <w:rPr>
                <w:rFonts w:cstheme="minorHAnsi"/>
                <w:b/>
              </w:rPr>
              <w:t>Theme One: Foundations in Public Policy</w:t>
            </w:r>
          </w:p>
        </w:tc>
        <w:tc>
          <w:tcPr>
            <w:tcW w:w="5400" w:type="dxa"/>
          </w:tcPr>
          <w:p w14:paraId="3E206EBD" w14:textId="77777777" w:rsidR="002F2681" w:rsidRDefault="002F2681" w:rsidP="002F2681">
            <w:pPr>
              <w:rPr>
                <w:rFonts w:cstheme="minorHAnsi"/>
                <w:b/>
              </w:rPr>
            </w:pPr>
          </w:p>
        </w:tc>
      </w:tr>
      <w:tr w:rsidR="002F2681" w14:paraId="0C05F490" w14:textId="77777777" w:rsidTr="002F2681">
        <w:tc>
          <w:tcPr>
            <w:tcW w:w="4788" w:type="dxa"/>
          </w:tcPr>
          <w:p w14:paraId="61DEA7EF" w14:textId="77777777" w:rsidR="002F2681" w:rsidRDefault="002F2681" w:rsidP="002F2681">
            <w:pPr>
              <w:rPr>
                <w:rFonts w:cstheme="minorHAnsi"/>
                <w:b/>
              </w:rPr>
            </w:pPr>
            <w:r>
              <w:rPr>
                <w:rFonts w:cstheme="minorHAnsi"/>
                <w:b/>
              </w:rPr>
              <w:t xml:space="preserve">1.  Building Our Dictionary I </w:t>
            </w:r>
          </w:p>
        </w:tc>
        <w:tc>
          <w:tcPr>
            <w:tcW w:w="5400" w:type="dxa"/>
          </w:tcPr>
          <w:p w14:paraId="35DD7609" w14:textId="77777777" w:rsidR="002F2681" w:rsidRPr="00301AB1" w:rsidRDefault="002F2681" w:rsidP="002F2681">
            <w:pPr>
              <w:rPr>
                <w:rFonts w:cstheme="minorHAnsi"/>
                <w:b/>
              </w:rPr>
            </w:pPr>
            <w:r>
              <w:rPr>
                <w:rFonts w:cstheme="minorHAnsi"/>
                <w:b/>
              </w:rPr>
              <w:t xml:space="preserve"> Concepts, Main Theories and Approaches to Study Public Policy</w:t>
            </w:r>
          </w:p>
        </w:tc>
      </w:tr>
      <w:tr w:rsidR="002F2681" w14:paraId="512A13E4" w14:textId="77777777" w:rsidTr="002F2681">
        <w:tc>
          <w:tcPr>
            <w:tcW w:w="4788" w:type="dxa"/>
          </w:tcPr>
          <w:p w14:paraId="5B84021E" w14:textId="77777777" w:rsidR="002F2681" w:rsidRDefault="002F2681" w:rsidP="002F2681">
            <w:pPr>
              <w:rPr>
                <w:rFonts w:cstheme="minorHAnsi"/>
                <w:b/>
              </w:rPr>
            </w:pPr>
            <w:r>
              <w:rPr>
                <w:rFonts w:cstheme="minorHAnsi"/>
                <w:b/>
              </w:rPr>
              <w:t>2. Building Our Dictionary II</w:t>
            </w:r>
          </w:p>
        </w:tc>
        <w:tc>
          <w:tcPr>
            <w:tcW w:w="5400" w:type="dxa"/>
          </w:tcPr>
          <w:p w14:paraId="72520F83" w14:textId="77777777" w:rsidR="002F2681" w:rsidRDefault="002F2681" w:rsidP="002F2681">
            <w:pPr>
              <w:rPr>
                <w:rFonts w:cstheme="minorHAnsi"/>
                <w:b/>
              </w:rPr>
            </w:pPr>
            <w:r>
              <w:rPr>
                <w:rFonts w:cstheme="minorHAnsi"/>
                <w:b/>
              </w:rPr>
              <w:t>Gender-based/Intersectional, Social Construction and Discourse Analysis Approaches to Public Policy</w:t>
            </w:r>
          </w:p>
        </w:tc>
      </w:tr>
      <w:tr w:rsidR="002F2681" w14:paraId="3A41E306" w14:textId="77777777" w:rsidTr="002F2681">
        <w:tc>
          <w:tcPr>
            <w:tcW w:w="4788" w:type="dxa"/>
          </w:tcPr>
          <w:p w14:paraId="564A030B" w14:textId="77777777" w:rsidR="002F2681" w:rsidRDefault="002F2681" w:rsidP="002F2681">
            <w:pPr>
              <w:rPr>
                <w:rFonts w:cstheme="minorHAnsi"/>
                <w:b/>
              </w:rPr>
            </w:pPr>
            <w:r>
              <w:rPr>
                <w:rFonts w:cstheme="minorHAnsi"/>
                <w:b/>
              </w:rPr>
              <w:t>3. Policy Research/Context of Policy-Making</w:t>
            </w:r>
          </w:p>
        </w:tc>
        <w:tc>
          <w:tcPr>
            <w:tcW w:w="5400" w:type="dxa"/>
          </w:tcPr>
          <w:p w14:paraId="7063A871" w14:textId="77777777" w:rsidR="002F2681" w:rsidRDefault="002F2681" w:rsidP="002F2681">
            <w:pPr>
              <w:rPr>
                <w:rFonts w:cstheme="minorHAnsi"/>
                <w:b/>
              </w:rPr>
            </w:pPr>
            <w:r>
              <w:rPr>
                <w:rFonts w:cstheme="minorHAnsi"/>
                <w:b/>
              </w:rPr>
              <w:t>Mapping the 5Is</w:t>
            </w:r>
          </w:p>
        </w:tc>
      </w:tr>
      <w:tr w:rsidR="002F2681" w14:paraId="4CFEAB03" w14:textId="77777777" w:rsidTr="002F2681">
        <w:tc>
          <w:tcPr>
            <w:tcW w:w="4788" w:type="dxa"/>
          </w:tcPr>
          <w:p w14:paraId="0CAF2D48" w14:textId="77777777" w:rsidR="002F2681" w:rsidRDefault="002F2681" w:rsidP="002F2681">
            <w:pPr>
              <w:rPr>
                <w:rFonts w:cstheme="minorHAnsi"/>
                <w:b/>
              </w:rPr>
            </w:pPr>
            <w:r>
              <w:rPr>
                <w:rFonts w:cstheme="minorHAnsi"/>
                <w:b/>
              </w:rPr>
              <w:t>4. Problem Definition and Policy Solutions</w:t>
            </w:r>
          </w:p>
        </w:tc>
        <w:tc>
          <w:tcPr>
            <w:tcW w:w="5400" w:type="dxa"/>
          </w:tcPr>
          <w:p w14:paraId="3768DD4D" w14:textId="77777777" w:rsidR="002F2681" w:rsidRDefault="002F2681" w:rsidP="002F2681">
            <w:pPr>
              <w:rPr>
                <w:rFonts w:cstheme="minorHAnsi"/>
                <w:b/>
              </w:rPr>
            </w:pPr>
            <w:r>
              <w:rPr>
                <w:rFonts w:cstheme="minorHAnsi"/>
                <w:b/>
              </w:rPr>
              <w:t>Discourse, Agenda Setting, and Policy Formulation</w:t>
            </w:r>
          </w:p>
        </w:tc>
      </w:tr>
      <w:tr w:rsidR="002F2681" w14:paraId="2E7196CC" w14:textId="77777777" w:rsidTr="002F2681">
        <w:tc>
          <w:tcPr>
            <w:tcW w:w="4788" w:type="dxa"/>
          </w:tcPr>
          <w:p w14:paraId="60F37C56" w14:textId="77777777" w:rsidR="002F2681" w:rsidRDefault="002F2681" w:rsidP="002F2681">
            <w:pPr>
              <w:rPr>
                <w:rFonts w:cstheme="minorHAnsi"/>
                <w:b/>
              </w:rPr>
            </w:pPr>
            <w:r>
              <w:rPr>
                <w:rFonts w:cstheme="minorHAnsi"/>
                <w:b/>
              </w:rPr>
              <w:t>5. Policy Making Stages Continued</w:t>
            </w:r>
          </w:p>
        </w:tc>
        <w:tc>
          <w:tcPr>
            <w:tcW w:w="5400" w:type="dxa"/>
          </w:tcPr>
          <w:p w14:paraId="77F5DECF" w14:textId="77777777" w:rsidR="002F2681" w:rsidRDefault="002F2681" w:rsidP="002F2681">
            <w:pPr>
              <w:rPr>
                <w:rFonts w:cstheme="minorHAnsi"/>
                <w:b/>
              </w:rPr>
            </w:pPr>
            <w:r>
              <w:rPr>
                <w:rFonts w:cstheme="minorHAnsi"/>
                <w:b/>
              </w:rPr>
              <w:t>Policy Implementation, Evaluation</w:t>
            </w:r>
          </w:p>
        </w:tc>
      </w:tr>
      <w:tr w:rsidR="002F2681" w14:paraId="1B38E4DB" w14:textId="77777777" w:rsidTr="002F2681">
        <w:tc>
          <w:tcPr>
            <w:tcW w:w="4788" w:type="dxa"/>
          </w:tcPr>
          <w:p w14:paraId="56B2E3A7" w14:textId="77777777" w:rsidR="002F2681" w:rsidRDefault="002F2681" w:rsidP="002F2681">
            <w:pPr>
              <w:rPr>
                <w:rFonts w:cstheme="minorHAnsi"/>
                <w:b/>
              </w:rPr>
            </w:pPr>
            <w:r>
              <w:rPr>
                <w:rFonts w:cstheme="minorHAnsi"/>
                <w:b/>
              </w:rPr>
              <w:t>6. Policy Writing and Evaluation Workshop</w:t>
            </w:r>
          </w:p>
        </w:tc>
        <w:tc>
          <w:tcPr>
            <w:tcW w:w="5400" w:type="dxa"/>
          </w:tcPr>
          <w:p w14:paraId="27D46BD0" w14:textId="77777777" w:rsidR="002F2681" w:rsidRDefault="002F2681" w:rsidP="002F2681">
            <w:pPr>
              <w:rPr>
                <w:rFonts w:cstheme="minorHAnsi"/>
                <w:b/>
              </w:rPr>
            </w:pPr>
          </w:p>
        </w:tc>
      </w:tr>
      <w:tr w:rsidR="002F2681" w14:paraId="79690AE6" w14:textId="77777777" w:rsidTr="002F2681">
        <w:tc>
          <w:tcPr>
            <w:tcW w:w="4788" w:type="dxa"/>
          </w:tcPr>
          <w:p w14:paraId="70B05450" w14:textId="77777777" w:rsidR="002F2681" w:rsidRDefault="002F2681" w:rsidP="002F2681">
            <w:pPr>
              <w:rPr>
                <w:rFonts w:cstheme="minorHAnsi"/>
                <w:b/>
              </w:rPr>
            </w:pPr>
            <w:r>
              <w:rPr>
                <w:rFonts w:cstheme="minorHAnsi"/>
                <w:b/>
              </w:rPr>
              <w:t>Theme two: Major Policy Fields</w:t>
            </w:r>
          </w:p>
        </w:tc>
        <w:tc>
          <w:tcPr>
            <w:tcW w:w="5400" w:type="dxa"/>
          </w:tcPr>
          <w:p w14:paraId="379F6817" w14:textId="354B5E2E" w:rsidR="002F2681" w:rsidRDefault="00A72BC2" w:rsidP="002F2681">
            <w:pPr>
              <w:rPr>
                <w:rFonts w:cstheme="minorHAnsi"/>
                <w:b/>
              </w:rPr>
            </w:pPr>
            <w:r>
              <w:rPr>
                <w:rFonts w:cstheme="minorHAnsi"/>
                <w:b/>
              </w:rPr>
              <w:t>Histories, Contemporary Case Studies</w:t>
            </w:r>
            <w:bookmarkStart w:id="0" w:name="_GoBack"/>
            <w:bookmarkEnd w:id="0"/>
          </w:p>
        </w:tc>
      </w:tr>
      <w:tr w:rsidR="002F2681" w14:paraId="3146972D" w14:textId="77777777" w:rsidTr="002F2681">
        <w:tc>
          <w:tcPr>
            <w:tcW w:w="4788" w:type="dxa"/>
          </w:tcPr>
          <w:p w14:paraId="4DD423DF" w14:textId="77777777" w:rsidR="002F2681" w:rsidRDefault="002F2681" w:rsidP="002F2681">
            <w:pPr>
              <w:rPr>
                <w:rFonts w:cstheme="minorHAnsi"/>
                <w:b/>
              </w:rPr>
            </w:pPr>
            <w:r>
              <w:rPr>
                <w:rFonts w:cstheme="minorHAnsi"/>
                <w:b/>
              </w:rPr>
              <w:t>1. MacroEconomic Policy</w:t>
            </w:r>
          </w:p>
        </w:tc>
        <w:tc>
          <w:tcPr>
            <w:tcW w:w="5400" w:type="dxa"/>
          </w:tcPr>
          <w:p w14:paraId="5E7107D6" w14:textId="77777777" w:rsidR="002F2681" w:rsidRDefault="002F2681" w:rsidP="002F2681">
            <w:pPr>
              <w:rPr>
                <w:rFonts w:cstheme="minorHAnsi"/>
                <w:b/>
              </w:rPr>
            </w:pPr>
          </w:p>
        </w:tc>
      </w:tr>
      <w:tr w:rsidR="002F2681" w14:paraId="2CAD3CB7" w14:textId="77777777" w:rsidTr="002F2681">
        <w:tc>
          <w:tcPr>
            <w:tcW w:w="4788" w:type="dxa"/>
          </w:tcPr>
          <w:p w14:paraId="7C226B8A" w14:textId="77777777" w:rsidR="002F2681" w:rsidRDefault="002F2681" w:rsidP="002F2681">
            <w:pPr>
              <w:rPr>
                <w:rFonts w:cstheme="minorHAnsi"/>
                <w:b/>
              </w:rPr>
            </w:pPr>
            <w:r>
              <w:rPr>
                <w:rFonts w:cstheme="minorHAnsi"/>
                <w:b/>
              </w:rPr>
              <w:t>2. Social Policy</w:t>
            </w:r>
          </w:p>
        </w:tc>
        <w:tc>
          <w:tcPr>
            <w:tcW w:w="5400" w:type="dxa"/>
          </w:tcPr>
          <w:p w14:paraId="4F84974D" w14:textId="77777777" w:rsidR="002F2681" w:rsidRDefault="002F2681" w:rsidP="002F2681">
            <w:pPr>
              <w:rPr>
                <w:rFonts w:cstheme="minorHAnsi"/>
                <w:b/>
              </w:rPr>
            </w:pPr>
          </w:p>
        </w:tc>
      </w:tr>
      <w:tr w:rsidR="002F2681" w14:paraId="37B92FFC" w14:textId="77777777" w:rsidTr="002F2681">
        <w:tc>
          <w:tcPr>
            <w:tcW w:w="4788" w:type="dxa"/>
          </w:tcPr>
          <w:p w14:paraId="0CFF06DC" w14:textId="77777777" w:rsidR="002F2681" w:rsidRDefault="002F2681" w:rsidP="002F2681">
            <w:pPr>
              <w:rPr>
                <w:rFonts w:cstheme="minorHAnsi"/>
                <w:b/>
              </w:rPr>
            </w:pPr>
            <w:r>
              <w:rPr>
                <w:rFonts w:cstheme="minorHAnsi"/>
                <w:b/>
              </w:rPr>
              <w:t>3. Health Policy</w:t>
            </w:r>
          </w:p>
        </w:tc>
        <w:tc>
          <w:tcPr>
            <w:tcW w:w="5400" w:type="dxa"/>
          </w:tcPr>
          <w:p w14:paraId="2EB6D940" w14:textId="77777777" w:rsidR="002F2681" w:rsidRDefault="002F2681" w:rsidP="002F2681">
            <w:pPr>
              <w:rPr>
                <w:rFonts w:cstheme="minorHAnsi"/>
                <w:b/>
              </w:rPr>
            </w:pPr>
          </w:p>
        </w:tc>
      </w:tr>
      <w:tr w:rsidR="002F2681" w14:paraId="3792263C" w14:textId="77777777" w:rsidTr="002F2681">
        <w:tc>
          <w:tcPr>
            <w:tcW w:w="4788" w:type="dxa"/>
          </w:tcPr>
          <w:p w14:paraId="5672B82D" w14:textId="77777777" w:rsidR="002F2681" w:rsidRDefault="002F2681" w:rsidP="002F2681">
            <w:pPr>
              <w:rPr>
                <w:rFonts w:cstheme="minorHAnsi"/>
                <w:b/>
              </w:rPr>
            </w:pPr>
            <w:r>
              <w:rPr>
                <w:rFonts w:cstheme="minorHAnsi"/>
                <w:b/>
              </w:rPr>
              <w:t>4. Family Policy</w:t>
            </w:r>
          </w:p>
        </w:tc>
        <w:tc>
          <w:tcPr>
            <w:tcW w:w="5400" w:type="dxa"/>
          </w:tcPr>
          <w:p w14:paraId="0A108A31" w14:textId="77777777" w:rsidR="002F2681" w:rsidRDefault="002F2681" w:rsidP="002F2681">
            <w:pPr>
              <w:rPr>
                <w:rFonts w:cstheme="minorHAnsi"/>
                <w:b/>
              </w:rPr>
            </w:pPr>
          </w:p>
        </w:tc>
      </w:tr>
      <w:tr w:rsidR="002F2681" w14:paraId="0EE72301" w14:textId="77777777" w:rsidTr="002F2681">
        <w:tc>
          <w:tcPr>
            <w:tcW w:w="4788" w:type="dxa"/>
          </w:tcPr>
          <w:p w14:paraId="7CD19A9E" w14:textId="77777777" w:rsidR="002F2681" w:rsidRDefault="002F2681" w:rsidP="002F2681">
            <w:pPr>
              <w:rPr>
                <w:rFonts w:cstheme="minorHAnsi"/>
                <w:b/>
              </w:rPr>
            </w:pPr>
            <w:r>
              <w:rPr>
                <w:rFonts w:cstheme="minorHAnsi"/>
                <w:b/>
              </w:rPr>
              <w:t>5. Indigeneity, Colonialism, Public Policy</w:t>
            </w:r>
          </w:p>
        </w:tc>
        <w:tc>
          <w:tcPr>
            <w:tcW w:w="5400" w:type="dxa"/>
          </w:tcPr>
          <w:p w14:paraId="1025A2E7" w14:textId="77777777" w:rsidR="002F2681" w:rsidRDefault="002F2681" w:rsidP="002F2681">
            <w:pPr>
              <w:rPr>
                <w:rFonts w:cstheme="minorHAnsi"/>
                <w:b/>
              </w:rPr>
            </w:pPr>
          </w:p>
        </w:tc>
      </w:tr>
      <w:tr w:rsidR="002F2681" w14:paraId="4973E5DD" w14:textId="77777777" w:rsidTr="002F2681">
        <w:tc>
          <w:tcPr>
            <w:tcW w:w="4788" w:type="dxa"/>
          </w:tcPr>
          <w:p w14:paraId="5436A1D9" w14:textId="77777777" w:rsidR="002F2681" w:rsidRDefault="002F2681" w:rsidP="002F2681">
            <w:pPr>
              <w:rPr>
                <w:rFonts w:cstheme="minorHAnsi"/>
                <w:b/>
              </w:rPr>
            </w:pPr>
            <w:r>
              <w:rPr>
                <w:rFonts w:cstheme="minorHAnsi"/>
                <w:b/>
              </w:rPr>
              <w:t>6. Environmental Policy</w:t>
            </w:r>
          </w:p>
        </w:tc>
        <w:tc>
          <w:tcPr>
            <w:tcW w:w="5400" w:type="dxa"/>
          </w:tcPr>
          <w:p w14:paraId="4EEBDC6B" w14:textId="77777777" w:rsidR="002F2681" w:rsidRDefault="002F2681" w:rsidP="002F2681">
            <w:pPr>
              <w:rPr>
                <w:rFonts w:cstheme="minorHAnsi"/>
                <w:b/>
              </w:rPr>
            </w:pPr>
          </w:p>
        </w:tc>
      </w:tr>
    </w:tbl>
    <w:p w14:paraId="6C240349" w14:textId="5FF18C9F" w:rsidR="00D77FFA" w:rsidRDefault="00D77FFA" w:rsidP="00EF107E">
      <w:pPr>
        <w:rPr>
          <w:rFonts w:cstheme="minorHAnsi"/>
          <w:b/>
        </w:rPr>
      </w:pPr>
    </w:p>
    <w:sectPr w:rsidR="00D77FFA" w:rsidSect="00A551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92744" w14:textId="77777777" w:rsidR="001E2572" w:rsidRDefault="001E2572" w:rsidP="002F4630">
      <w:pPr>
        <w:spacing w:after="0" w:line="240" w:lineRule="auto"/>
      </w:pPr>
      <w:r>
        <w:separator/>
      </w:r>
    </w:p>
  </w:endnote>
  <w:endnote w:type="continuationSeparator" w:id="0">
    <w:p w14:paraId="3F96C1CF" w14:textId="77777777" w:rsidR="001E2572" w:rsidRDefault="001E2572" w:rsidP="002F4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090706"/>
      <w:docPartObj>
        <w:docPartGallery w:val="Page Numbers (Bottom of Page)"/>
        <w:docPartUnique/>
      </w:docPartObj>
    </w:sdtPr>
    <w:sdtEndPr>
      <w:rPr>
        <w:noProof/>
      </w:rPr>
    </w:sdtEndPr>
    <w:sdtContent>
      <w:p w14:paraId="738393E2" w14:textId="73756CAB" w:rsidR="002F4630" w:rsidRDefault="002F4630">
        <w:pPr>
          <w:pStyle w:val="Footer"/>
          <w:jc w:val="right"/>
        </w:pPr>
        <w:r>
          <w:fldChar w:fldCharType="begin"/>
        </w:r>
        <w:r>
          <w:instrText xml:space="preserve"> PAGE   \* MERGEFORMAT </w:instrText>
        </w:r>
        <w:r>
          <w:fldChar w:fldCharType="separate"/>
        </w:r>
        <w:r w:rsidR="006975A2">
          <w:rPr>
            <w:noProof/>
          </w:rPr>
          <w:t>4</w:t>
        </w:r>
        <w:r>
          <w:rPr>
            <w:noProof/>
          </w:rPr>
          <w:fldChar w:fldCharType="end"/>
        </w:r>
      </w:p>
    </w:sdtContent>
  </w:sdt>
  <w:p w14:paraId="51CE1A1F" w14:textId="77777777" w:rsidR="002F4630" w:rsidRDefault="002F4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BB1EC" w14:textId="77777777" w:rsidR="001E2572" w:rsidRDefault="001E2572" w:rsidP="002F4630">
      <w:pPr>
        <w:spacing w:after="0" w:line="240" w:lineRule="auto"/>
      </w:pPr>
      <w:r>
        <w:separator/>
      </w:r>
    </w:p>
  </w:footnote>
  <w:footnote w:type="continuationSeparator" w:id="0">
    <w:p w14:paraId="4E73FAB6" w14:textId="77777777" w:rsidR="001E2572" w:rsidRDefault="001E2572" w:rsidP="002F4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0E6"/>
    <w:multiLevelType w:val="hybridMultilevel"/>
    <w:tmpl w:val="63D2E8F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15:restartNumberingAfterBreak="0">
    <w:nsid w:val="083758A5"/>
    <w:multiLevelType w:val="hybridMultilevel"/>
    <w:tmpl w:val="83A6F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01909"/>
    <w:multiLevelType w:val="hybridMultilevel"/>
    <w:tmpl w:val="3E48A6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E11741"/>
    <w:multiLevelType w:val="hybridMultilevel"/>
    <w:tmpl w:val="A700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03C01"/>
    <w:multiLevelType w:val="hybridMultilevel"/>
    <w:tmpl w:val="5BE86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2A6C33"/>
    <w:multiLevelType w:val="hybridMultilevel"/>
    <w:tmpl w:val="41FE1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7069B8"/>
    <w:multiLevelType w:val="hybridMultilevel"/>
    <w:tmpl w:val="FDCC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368BC"/>
    <w:multiLevelType w:val="hybridMultilevel"/>
    <w:tmpl w:val="7744E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C49E9"/>
    <w:multiLevelType w:val="hybridMultilevel"/>
    <w:tmpl w:val="2DB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01554"/>
    <w:multiLevelType w:val="hybridMultilevel"/>
    <w:tmpl w:val="C044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30756"/>
    <w:multiLevelType w:val="hybridMultilevel"/>
    <w:tmpl w:val="425C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B2A32"/>
    <w:multiLevelType w:val="hybridMultilevel"/>
    <w:tmpl w:val="17A0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80C0F"/>
    <w:multiLevelType w:val="hybridMultilevel"/>
    <w:tmpl w:val="A86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82A38"/>
    <w:multiLevelType w:val="hybridMultilevel"/>
    <w:tmpl w:val="B38A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64A84"/>
    <w:multiLevelType w:val="hybridMultilevel"/>
    <w:tmpl w:val="E09A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57DA5"/>
    <w:multiLevelType w:val="hybridMultilevel"/>
    <w:tmpl w:val="4B1E1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625D89"/>
    <w:multiLevelType w:val="hybridMultilevel"/>
    <w:tmpl w:val="3B34B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8774EC"/>
    <w:multiLevelType w:val="hybridMultilevel"/>
    <w:tmpl w:val="C8A2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F4F0E"/>
    <w:multiLevelType w:val="hybridMultilevel"/>
    <w:tmpl w:val="2CFA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F76B1"/>
    <w:multiLevelType w:val="hybridMultilevel"/>
    <w:tmpl w:val="50CE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448EC"/>
    <w:multiLevelType w:val="hybridMultilevel"/>
    <w:tmpl w:val="AC6E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74754"/>
    <w:multiLevelType w:val="hybridMultilevel"/>
    <w:tmpl w:val="3952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615AA"/>
    <w:multiLevelType w:val="hybridMultilevel"/>
    <w:tmpl w:val="C438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2B629A"/>
    <w:multiLevelType w:val="hybridMultilevel"/>
    <w:tmpl w:val="CB4A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CB1285"/>
    <w:multiLevelType w:val="hybridMultilevel"/>
    <w:tmpl w:val="EC82FD84"/>
    <w:lvl w:ilvl="0" w:tplc="04090001">
      <w:start w:val="1"/>
      <w:numFmt w:val="bullet"/>
      <w:lvlText w:val=""/>
      <w:lvlJc w:val="left"/>
      <w:pPr>
        <w:ind w:left="720" w:hanging="360"/>
      </w:pPr>
      <w:rPr>
        <w:rFonts w:ascii="Symbol" w:hAnsi="Symbol" w:hint="default"/>
      </w:rPr>
    </w:lvl>
    <w:lvl w:ilvl="1" w:tplc="979A7B4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95FE0"/>
    <w:multiLevelType w:val="hybridMultilevel"/>
    <w:tmpl w:val="770C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215BD"/>
    <w:multiLevelType w:val="hybridMultilevel"/>
    <w:tmpl w:val="4584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440B1"/>
    <w:multiLevelType w:val="hybridMultilevel"/>
    <w:tmpl w:val="2922664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7209F"/>
    <w:multiLevelType w:val="hybridMultilevel"/>
    <w:tmpl w:val="D390B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D37B0"/>
    <w:multiLevelType w:val="hybridMultilevel"/>
    <w:tmpl w:val="AD68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81169"/>
    <w:multiLevelType w:val="hybridMultilevel"/>
    <w:tmpl w:val="20F0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B70497"/>
    <w:multiLevelType w:val="hybridMultilevel"/>
    <w:tmpl w:val="B8065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32" w15:restartNumberingAfterBreak="0">
    <w:nsid w:val="604B702E"/>
    <w:multiLevelType w:val="hybridMultilevel"/>
    <w:tmpl w:val="B7EEB4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6A075D51"/>
    <w:multiLevelType w:val="hybridMultilevel"/>
    <w:tmpl w:val="86CE36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6B9E5435"/>
    <w:multiLevelType w:val="hybridMultilevel"/>
    <w:tmpl w:val="693A47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6CEE33A4"/>
    <w:multiLevelType w:val="hybridMultilevel"/>
    <w:tmpl w:val="B888AA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EDC2DB8"/>
    <w:multiLevelType w:val="hybridMultilevel"/>
    <w:tmpl w:val="D7C8BFC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0262360"/>
    <w:multiLevelType w:val="hybridMultilevel"/>
    <w:tmpl w:val="A32074F0"/>
    <w:lvl w:ilvl="0" w:tplc="9CFABBD2">
      <w:start w:val="1"/>
      <w:numFmt w:val="bullet"/>
      <w:lvlText w:val=""/>
      <w:lvlJc w:val="left"/>
      <w:pPr>
        <w:tabs>
          <w:tab w:val="num" w:pos="720"/>
        </w:tabs>
        <w:ind w:left="720" w:hanging="360"/>
      </w:pPr>
      <w:rPr>
        <w:rFonts w:ascii="Wingdings" w:hAnsi="Wingdings" w:hint="default"/>
      </w:rPr>
    </w:lvl>
    <w:lvl w:ilvl="1" w:tplc="1F740FF8">
      <w:start w:val="118"/>
      <w:numFmt w:val="bullet"/>
      <w:lvlText w:val=""/>
      <w:lvlJc w:val="left"/>
      <w:pPr>
        <w:tabs>
          <w:tab w:val="num" w:pos="1440"/>
        </w:tabs>
        <w:ind w:left="1440" w:hanging="360"/>
      </w:pPr>
      <w:rPr>
        <w:rFonts w:ascii="Wingdings 2" w:hAnsi="Wingdings 2" w:hint="default"/>
      </w:rPr>
    </w:lvl>
    <w:lvl w:ilvl="2" w:tplc="FDE6E608" w:tentative="1">
      <w:start w:val="1"/>
      <w:numFmt w:val="bullet"/>
      <w:lvlText w:val=""/>
      <w:lvlJc w:val="left"/>
      <w:pPr>
        <w:tabs>
          <w:tab w:val="num" w:pos="2160"/>
        </w:tabs>
        <w:ind w:left="2160" w:hanging="360"/>
      </w:pPr>
      <w:rPr>
        <w:rFonts w:ascii="Wingdings" w:hAnsi="Wingdings" w:hint="default"/>
      </w:rPr>
    </w:lvl>
    <w:lvl w:ilvl="3" w:tplc="8014187A" w:tentative="1">
      <w:start w:val="1"/>
      <w:numFmt w:val="bullet"/>
      <w:lvlText w:val=""/>
      <w:lvlJc w:val="left"/>
      <w:pPr>
        <w:tabs>
          <w:tab w:val="num" w:pos="2880"/>
        </w:tabs>
        <w:ind w:left="2880" w:hanging="360"/>
      </w:pPr>
      <w:rPr>
        <w:rFonts w:ascii="Wingdings" w:hAnsi="Wingdings" w:hint="default"/>
      </w:rPr>
    </w:lvl>
    <w:lvl w:ilvl="4" w:tplc="7378333A" w:tentative="1">
      <w:start w:val="1"/>
      <w:numFmt w:val="bullet"/>
      <w:lvlText w:val=""/>
      <w:lvlJc w:val="left"/>
      <w:pPr>
        <w:tabs>
          <w:tab w:val="num" w:pos="3600"/>
        </w:tabs>
        <w:ind w:left="3600" w:hanging="360"/>
      </w:pPr>
      <w:rPr>
        <w:rFonts w:ascii="Wingdings" w:hAnsi="Wingdings" w:hint="default"/>
      </w:rPr>
    </w:lvl>
    <w:lvl w:ilvl="5" w:tplc="940C07F8" w:tentative="1">
      <w:start w:val="1"/>
      <w:numFmt w:val="bullet"/>
      <w:lvlText w:val=""/>
      <w:lvlJc w:val="left"/>
      <w:pPr>
        <w:tabs>
          <w:tab w:val="num" w:pos="4320"/>
        </w:tabs>
        <w:ind w:left="4320" w:hanging="360"/>
      </w:pPr>
      <w:rPr>
        <w:rFonts w:ascii="Wingdings" w:hAnsi="Wingdings" w:hint="default"/>
      </w:rPr>
    </w:lvl>
    <w:lvl w:ilvl="6" w:tplc="0908D222" w:tentative="1">
      <w:start w:val="1"/>
      <w:numFmt w:val="bullet"/>
      <w:lvlText w:val=""/>
      <w:lvlJc w:val="left"/>
      <w:pPr>
        <w:tabs>
          <w:tab w:val="num" w:pos="5040"/>
        </w:tabs>
        <w:ind w:left="5040" w:hanging="360"/>
      </w:pPr>
      <w:rPr>
        <w:rFonts w:ascii="Wingdings" w:hAnsi="Wingdings" w:hint="default"/>
      </w:rPr>
    </w:lvl>
    <w:lvl w:ilvl="7" w:tplc="D996CA46" w:tentative="1">
      <w:start w:val="1"/>
      <w:numFmt w:val="bullet"/>
      <w:lvlText w:val=""/>
      <w:lvlJc w:val="left"/>
      <w:pPr>
        <w:tabs>
          <w:tab w:val="num" w:pos="5760"/>
        </w:tabs>
        <w:ind w:left="5760" w:hanging="360"/>
      </w:pPr>
      <w:rPr>
        <w:rFonts w:ascii="Wingdings" w:hAnsi="Wingdings" w:hint="default"/>
      </w:rPr>
    </w:lvl>
    <w:lvl w:ilvl="8" w:tplc="546E5A6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1D1B52"/>
    <w:multiLevelType w:val="hybridMultilevel"/>
    <w:tmpl w:val="E112E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A2249"/>
    <w:multiLevelType w:val="hybridMultilevel"/>
    <w:tmpl w:val="0B504A94"/>
    <w:lvl w:ilvl="0" w:tplc="4E5A5E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B90EF4"/>
    <w:multiLevelType w:val="hybridMultilevel"/>
    <w:tmpl w:val="5FBC467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C7234A"/>
    <w:multiLevelType w:val="hybridMultilevel"/>
    <w:tmpl w:val="368C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60731"/>
    <w:multiLevelType w:val="hybridMultilevel"/>
    <w:tmpl w:val="72884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BA1153"/>
    <w:multiLevelType w:val="hybridMultilevel"/>
    <w:tmpl w:val="85EAD7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7B496CB6"/>
    <w:multiLevelType w:val="hybridMultilevel"/>
    <w:tmpl w:val="1DB02DB6"/>
    <w:lvl w:ilvl="0" w:tplc="9DA07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FF3E1E"/>
    <w:multiLevelType w:val="hybridMultilevel"/>
    <w:tmpl w:val="98E29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56DD0"/>
    <w:multiLevelType w:val="hybridMultilevel"/>
    <w:tmpl w:val="0E5E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24"/>
  </w:num>
  <w:num w:numId="4">
    <w:abstractNumId w:val="45"/>
  </w:num>
  <w:num w:numId="5">
    <w:abstractNumId w:val="44"/>
  </w:num>
  <w:num w:numId="6">
    <w:abstractNumId w:val="36"/>
  </w:num>
  <w:num w:numId="7">
    <w:abstractNumId w:val="28"/>
  </w:num>
  <w:num w:numId="8">
    <w:abstractNumId w:val="15"/>
  </w:num>
  <w:num w:numId="9">
    <w:abstractNumId w:val="5"/>
  </w:num>
  <w:num w:numId="10">
    <w:abstractNumId w:val="32"/>
  </w:num>
  <w:num w:numId="11">
    <w:abstractNumId w:val="26"/>
  </w:num>
  <w:num w:numId="12">
    <w:abstractNumId w:val="1"/>
  </w:num>
  <w:num w:numId="13">
    <w:abstractNumId w:val="42"/>
  </w:num>
  <w:num w:numId="14">
    <w:abstractNumId w:val="16"/>
  </w:num>
  <w:num w:numId="15">
    <w:abstractNumId w:val="11"/>
  </w:num>
  <w:num w:numId="16">
    <w:abstractNumId w:val="40"/>
  </w:num>
  <w:num w:numId="17">
    <w:abstractNumId w:val="19"/>
  </w:num>
  <w:num w:numId="18">
    <w:abstractNumId w:val="33"/>
  </w:num>
  <w:num w:numId="19">
    <w:abstractNumId w:val="0"/>
  </w:num>
  <w:num w:numId="20">
    <w:abstractNumId w:val="9"/>
  </w:num>
  <w:num w:numId="21">
    <w:abstractNumId w:val="10"/>
  </w:num>
  <w:num w:numId="22">
    <w:abstractNumId w:val="13"/>
  </w:num>
  <w:num w:numId="23">
    <w:abstractNumId w:val="18"/>
  </w:num>
  <w:num w:numId="24">
    <w:abstractNumId w:val="14"/>
  </w:num>
  <w:num w:numId="25">
    <w:abstractNumId w:val="27"/>
  </w:num>
  <w:num w:numId="26">
    <w:abstractNumId w:val="43"/>
  </w:num>
  <w:num w:numId="27">
    <w:abstractNumId w:val="41"/>
  </w:num>
  <w:num w:numId="28">
    <w:abstractNumId w:val="38"/>
  </w:num>
  <w:num w:numId="29">
    <w:abstractNumId w:val="3"/>
  </w:num>
  <w:num w:numId="30">
    <w:abstractNumId w:val="17"/>
  </w:num>
  <w:num w:numId="31">
    <w:abstractNumId w:val="6"/>
  </w:num>
  <w:num w:numId="32">
    <w:abstractNumId w:val="29"/>
  </w:num>
  <w:num w:numId="33">
    <w:abstractNumId w:val="30"/>
  </w:num>
  <w:num w:numId="34">
    <w:abstractNumId w:val="4"/>
  </w:num>
  <w:num w:numId="35">
    <w:abstractNumId w:val="35"/>
  </w:num>
  <w:num w:numId="36">
    <w:abstractNumId w:val="31"/>
  </w:num>
  <w:num w:numId="37">
    <w:abstractNumId w:val="37"/>
  </w:num>
  <w:num w:numId="38">
    <w:abstractNumId w:val="34"/>
  </w:num>
  <w:num w:numId="39">
    <w:abstractNumId w:val="23"/>
  </w:num>
  <w:num w:numId="40">
    <w:abstractNumId w:val="25"/>
  </w:num>
  <w:num w:numId="41">
    <w:abstractNumId w:val="8"/>
  </w:num>
  <w:num w:numId="42">
    <w:abstractNumId w:val="46"/>
  </w:num>
  <w:num w:numId="43">
    <w:abstractNumId w:val="7"/>
  </w:num>
  <w:num w:numId="44">
    <w:abstractNumId w:val="20"/>
  </w:num>
  <w:num w:numId="45">
    <w:abstractNumId w:val="12"/>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118"/>
    <w:rsid w:val="00006A9E"/>
    <w:rsid w:val="00007EDA"/>
    <w:rsid w:val="000166D8"/>
    <w:rsid w:val="0002419E"/>
    <w:rsid w:val="00025B40"/>
    <w:rsid w:val="00030293"/>
    <w:rsid w:val="0003798E"/>
    <w:rsid w:val="0005632A"/>
    <w:rsid w:val="00057174"/>
    <w:rsid w:val="000623E0"/>
    <w:rsid w:val="00064F24"/>
    <w:rsid w:val="000755AE"/>
    <w:rsid w:val="00076DC3"/>
    <w:rsid w:val="000847CE"/>
    <w:rsid w:val="0008513A"/>
    <w:rsid w:val="00087239"/>
    <w:rsid w:val="000900B4"/>
    <w:rsid w:val="00090790"/>
    <w:rsid w:val="00095E27"/>
    <w:rsid w:val="0009764F"/>
    <w:rsid w:val="000A50A1"/>
    <w:rsid w:val="000B2571"/>
    <w:rsid w:val="000B661A"/>
    <w:rsid w:val="000C2412"/>
    <w:rsid w:val="000C6305"/>
    <w:rsid w:val="000D0092"/>
    <w:rsid w:val="000D2B8F"/>
    <w:rsid w:val="000D4DEF"/>
    <w:rsid w:val="000D5956"/>
    <w:rsid w:val="000E29C6"/>
    <w:rsid w:val="000E56EB"/>
    <w:rsid w:val="000E629D"/>
    <w:rsid w:val="000E7190"/>
    <w:rsid w:val="000F3FCF"/>
    <w:rsid w:val="000F41EC"/>
    <w:rsid w:val="00103773"/>
    <w:rsid w:val="001069D8"/>
    <w:rsid w:val="00114485"/>
    <w:rsid w:val="00116786"/>
    <w:rsid w:val="001209B2"/>
    <w:rsid w:val="00122F31"/>
    <w:rsid w:val="00127F6D"/>
    <w:rsid w:val="001327D1"/>
    <w:rsid w:val="001421ED"/>
    <w:rsid w:val="0014283C"/>
    <w:rsid w:val="001456FD"/>
    <w:rsid w:val="00145726"/>
    <w:rsid w:val="0014582A"/>
    <w:rsid w:val="00147C70"/>
    <w:rsid w:val="00151D42"/>
    <w:rsid w:val="00151F0D"/>
    <w:rsid w:val="00154AF0"/>
    <w:rsid w:val="00155A65"/>
    <w:rsid w:val="00157026"/>
    <w:rsid w:val="001572E7"/>
    <w:rsid w:val="00166511"/>
    <w:rsid w:val="00167F16"/>
    <w:rsid w:val="001715A7"/>
    <w:rsid w:val="00172D15"/>
    <w:rsid w:val="0017571C"/>
    <w:rsid w:val="001877AC"/>
    <w:rsid w:val="00187A72"/>
    <w:rsid w:val="001A41C3"/>
    <w:rsid w:val="001B0416"/>
    <w:rsid w:val="001B15D6"/>
    <w:rsid w:val="001B49AC"/>
    <w:rsid w:val="001B4D42"/>
    <w:rsid w:val="001B50E3"/>
    <w:rsid w:val="001C3344"/>
    <w:rsid w:val="001C476C"/>
    <w:rsid w:val="001C5522"/>
    <w:rsid w:val="001D0CAF"/>
    <w:rsid w:val="001E2572"/>
    <w:rsid w:val="001E5F7B"/>
    <w:rsid w:val="001F16A3"/>
    <w:rsid w:val="001F5E9B"/>
    <w:rsid w:val="001F6A7C"/>
    <w:rsid w:val="001F72C9"/>
    <w:rsid w:val="00204669"/>
    <w:rsid w:val="002051CA"/>
    <w:rsid w:val="00205A7C"/>
    <w:rsid w:val="00211AF1"/>
    <w:rsid w:val="00214C5D"/>
    <w:rsid w:val="00224A9F"/>
    <w:rsid w:val="002345B5"/>
    <w:rsid w:val="00235765"/>
    <w:rsid w:val="00236164"/>
    <w:rsid w:val="00236B99"/>
    <w:rsid w:val="00242B07"/>
    <w:rsid w:val="00246F9C"/>
    <w:rsid w:val="00255C60"/>
    <w:rsid w:val="002577FB"/>
    <w:rsid w:val="00274093"/>
    <w:rsid w:val="0028110E"/>
    <w:rsid w:val="00281F20"/>
    <w:rsid w:val="0029133E"/>
    <w:rsid w:val="00295556"/>
    <w:rsid w:val="002A1CC0"/>
    <w:rsid w:val="002A4076"/>
    <w:rsid w:val="002A6D26"/>
    <w:rsid w:val="002B0C9B"/>
    <w:rsid w:val="002B6A13"/>
    <w:rsid w:val="002B78B5"/>
    <w:rsid w:val="002C151F"/>
    <w:rsid w:val="002C4FDC"/>
    <w:rsid w:val="002C75B9"/>
    <w:rsid w:val="002D70C2"/>
    <w:rsid w:val="002E0D6A"/>
    <w:rsid w:val="002E227E"/>
    <w:rsid w:val="002F2681"/>
    <w:rsid w:val="002F40A8"/>
    <w:rsid w:val="002F4630"/>
    <w:rsid w:val="00301AB1"/>
    <w:rsid w:val="0030368C"/>
    <w:rsid w:val="003210B1"/>
    <w:rsid w:val="003243D0"/>
    <w:rsid w:val="0032497E"/>
    <w:rsid w:val="00327D13"/>
    <w:rsid w:val="00340067"/>
    <w:rsid w:val="0034382A"/>
    <w:rsid w:val="00344F17"/>
    <w:rsid w:val="00352E4C"/>
    <w:rsid w:val="00353645"/>
    <w:rsid w:val="00365D05"/>
    <w:rsid w:val="0039018E"/>
    <w:rsid w:val="003A34D4"/>
    <w:rsid w:val="003A48AF"/>
    <w:rsid w:val="003A5AE0"/>
    <w:rsid w:val="003A7C95"/>
    <w:rsid w:val="003B116C"/>
    <w:rsid w:val="003B271B"/>
    <w:rsid w:val="003B45BC"/>
    <w:rsid w:val="003C30C8"/>
    <w:rsid w:val="003D46B5"/>
    <w:rsid w:val="003D4993"/>
    <w:rsid w:val="003E180A"/>
    <w:rsid w:val="003E253D"/>
    <w:rsid w:val="003E710D"/>
    <w:rsid w:val="003F01CD"/>
    <w:rsid w:val="003F6CA4"/>
    <w:rsid w:val="003F7E17"/>
    <w:rsid w:val="004055D5"/>
    <w:rsid w:val="00407F3D"/>
    <w:rsid w:val="00420C2E"/>
    <w:rsid w:val="00423905"/>
    <w:rsid w:val="0042689D"/>
    <w:rsid w:val="00435B91"/>
    <w:rsid w:val="00437AD3"/>
    <w:rsid w:val="004425A5"/>
    <w:rsid w:val="004451A9"/>
    <w:rsid w:val="0044644D"/>
    <w:rsid w:val="00452A29"/>
    <w:rsid w:val="00461AC1"/>
    <w:rsid w:val="004634C7"/>
    <w:rsid w:val="004730CE"/>
    <w:rsid w:val="004754F9"/>
    <w:rsid w:val="0048141B"/>
    <w:rsid w:val="00483307"/>
    <w:rsid w:val="00493174"/>
    <w:rsid w:val="00494D35"/>
    <w:rsid w:val="004A70BC"/>
    <w:rsid w:val="004B3F70"/>
    <w:rsid w:val="004B422E"/>
    <w:rsid w:val="004B4545"/>
    <w:rsid w:val="004C4690"/>
    <w:rsid w:val="004D1760"/>
    <w:rsid w:val="004D6FD0"/>
    <w:rsid w:val="004F2D53"/>
    <w:rsid w:val="004F402F"/>
    <w:rsid w:val="0051045B"/>
    <w:rsid w:val="0051062C"/>
    <w:rsid w:val="00516027"/>
    <w:rsid w:val="00526094"/>
    <w:rsid w:val="00531123"/>
    <w:rsid w:val="005345A2"/>
    <w:rsid w:val="00540F4F"/>
    <w:rsid w:val="005445C5"/>
    <w:rsid w:val="005468C2"/>
    <w:rsid w:val="005543FA"/>
    <w:rsid w:val="00554849"/>
    <w:rsid w:val="00561AD6"/>
    <w:rsid w:val="00566A63"/>
    <w:rsid w:val="00574DE5"/>
    <w:rsid w:val="00577CD0"/>
    <w:rsid w:val="005800FC"/>
    <w:rsid w:val="0058091A"/>
    <w:rsid w:val="00582840"/>
    <w:rsid w:val="00583221"/>
    <w:rsid w:val="00584BA0"/>
    <w:rsid w:val="00584F5A"/>
    <w:rsid w:val="00595EB4"/>
    <w:rsid w:val="00597A8E"/>
    <w:rsid w:val="005A751E"/>
    <w:rsid w:val="005B06AA"/>
    <w:rsid w:val="005B5CD7"/>
    <w:rsid w:val="005B6C6F"/>
    <w:rsid w:val="005C35EC"/>
    <w:rsid w:val="005C55E3"/>
    <w:rsid w:val="005C71BC"/>
    <w:rsid w:val="005C7B73"/>
    <w:rsid w:val="005D7A0B"/>
    <w:rsid w:val="005E1176"/>
    <w:rsid w:val="005E3BDD"/>
    <w:rsid w:val="005F439D"/>
    <w:rsid w:val="005F783F"/>
    <w:rsid w:val="0060026D"/>
    <w:rsid w:val="006101AE"/>
    <w:rsid w:val="00611721"/>
    <w:rsid w:val="00614C62"/>
    <w:rsid w:val="00630566"/>
    <w:rsid w:val="00634F42"/>
    <w:rsid w:val="00645462"/>
    <w:rsid w:val="00661E24"/>
    <w:rsid w:val="00670E96"/>
    <w:rsid w:val="0067688F"/>
    <w:rsid w:val="0067740D"/>
    <w:rsid w:val="00682EE2"/>
    <w:rsid w:val="006949C9"/>
    <w:rsid w:val="00694A05"/>
    <w:rsid w:val="006975A2"/>
    <w:rsid w:val="006A1D7E"/>
    <w:rsid w:val="006A797E"/>
    <w:rsid w:val="006B3B29"/>
    <w:rsid w:val="006B40B5"/>
    <w:rsid w:val="006B7774"/>
    <w:rsid w:val="006C1F22"/>
    <w:rsid w:val="006C4ABD"/>
    <w:rsid w:val="006D369A"/>
    <w:rsid w:val="006E21C9"/>
    <w:rsid w:val="006F38EB"/>
    <w:rsid w:val="006F5246"/>
    <w:rsid w:val="00700088"/>
    <w:rsid w:val="007043BD"/>
    <w:rsid w:val="007254C6"/>
    <w:rsid w:val="00737AB8"/>
    <w:rsid w:val="007460EA"/>
    <w:rsid w:val="00747BAD"/>
    <w:rsid w:val="00762D20"/>
    <w:rsid w:val="007635E3"/>
    <w:rsid w:val="00765556"/>
    <w:rsid w:val="00772D7B"/>
    <w:rsid w:val="00784D88"/>
    <w:rsid w:val="0079431C"/>
    <w:rsid w:val="00794D4C"/>
    <w:rsid w:val="007A3015"/>
    <w:rsid w:val="007A443A"/>
    <w:rsid w:val="007B413D"/>
    <w:rsid w:val="007B4617"/>
    <w:rsid w:val="007C3401"/>
    <w:rsid w:val="007D15EA"/>
    <w:rsid w:val="007D2E95"/>
    <w:rsid w:val="007E1F71"/>
    <w:rsid w:val="007E6470"/>
    <w:rsid w:val="007E647F"/>
    <w:rsid w:val="007F3588"/>
    <w:rsid w:val="007F7440"/>
    <w:rsid w:val="00803D0B"/>
    <w:rsid w:val="00813598"/>
    <w:rsid w:val="00823A29"/>
    <w:rsid w:val="00827D3C"/>
    <w:rsid w:val="00841589"/>
    <w:rsid w:val="00843EF0"/>
    <w:rsid w:val="00846594"/>
    <w:rsid w:val="00847161"/>
    <w:rsid w:val="00851BBE"/>
    <w:rsid w:val="008612FB"/>
    <w:rsid w:val="0086219C"/>
    <w:rsid w:val="0086442A"/>
    <w:rsid w:val="00877788"/>
    <w:rsid w:val="00881756"/>
    <w:rsid w:val="008838CC"/>
    <w:rsid w:val="008843F5"/>
    <w:rsid w:val="00887879"/>
    <w:rsid w:val="008903BF"/>
    <w:rsid w:val="00891CFE"/>
    <w:rsid w:val="00894866"/>
    <w:rsid w:val="00896DF6"/>
    <w:rsid w:val="008A6DDD"/>
    <w:rsid w:val="008C032C"/>
    <w:rsid w:val="008C0AE8"/>
    <w:rsid w:val="008C26A5"/>
    <w:rsid w:val="008C4819"/>
    <w:rsid w:val="008C484B"/>
    <w:rsid w:val="008D0DA4"/>
    <w:rsid w:val="008D23F0"/>
    <w:rsid w:val="008D691E"/>
    <w:rsid w:val="008E46A8"/>
    <w:rsid w:val="008E6E5D"/>
    <w:rsid w:val="008F0BF0"/>
    <w:rsid w:val="008F14FB"/>
    <w:rsid w:val="008F2C18"/>
    <w:rsid w:val="009012D0"/>
    <w:rsid w:val="009018DB"/>
    <w:rsid w:val="009043AF"/>
    <w:rsid w:val="0091220C"/>
    <w:rsid w:val="00916E6E"/>
    <w:rsid w:val="00917C70"/>
    <w:rsid w:val="009200C2"/>
    <w:rsid w:val="00921E22"/>
    <w:rsid w:val="009261FE"/>
    <w:rsid w:val="009264F7"/>
    <w:rsid w:val="00931894"/>
    <w:rsid w:val="00940B83"/>
    <w:rsid w:val="009425A8"/>
    <w:rsid w:val="00944B60"/>
    <w:rsid w:val="009571DD"/>
    <w:rsid w:val="009653AB"/>
    <w:rsid w:val="00972E10"/>
    <w:rsid w:val="00973A32"/>
    <w:rsid w:val="00974ADF"/>
    <w:rsid w:val="00975E56"/>
    <w:rsid w:val="0098177C"/>
    <w:rsid w:val="009907E6"/>
    <w:rsid w:val="00990F1C"/>
    <w:rsid w:val="0099270E"/>
    <w:rsid w:val="00994A7A"/>
    <w:rsid w:val="00995B76"/>
    <w:rsid w:val="009A20F9"/>
    <w:rsid w:val="009A39B0"/>
    <w:rsid w:val="009A4207"/>
    <w:rsid w:val="009A6896"/>
    <w:rsid w:val="009B4053"/>
    <w:rsid w:val="009B6312"/>
    <w:rsid w:val="009D1F07"/>
    <w:rsid w:val="009E41E0"/>
    <w:rsid w:val="009E477D"/>
    <w:rsid w:val="009E7D73"/>
    <w:rsid w:val="009F25DE"/>
    <w:rsid w:val="00A04BEF"/>
    <w:rsid w:val="00A133EB"/>
    <w:rsid w:val="00A13FE9"/>
    <w:rsid w:val="00A15375"/>
    <w:rsid w:val="00A17594"/>
    <w:rsid w:val="00A17B2F"/>
    <w:rsid w:val="00A352F5"/>
    <w:rsid w:val="00A421C6"/>
    <w:rsid w:val="00A44AE6"/>
    <w:rsid w:val="00A44B80"/>
    <w:rsid w:val="00A463D2"/>
    <w:rsid w:val="00A468A6"/>
    <w:rsid w:val="00A540CD"/>
    <w:rsid w:val="00A55118"/>
    <w:rsid w:val="00A552FF"/>
    <w:rsid w:val="00A571B9"/>
    <w:rsid w:val="00A6234A"/>
    <w:rsid w:val="00A62EB1"/>
    <w:rsid w:val="00A67C38"/>
    <w:rsid w:val="00A72BC2"/>
    <w:rsid w:val="00A743E5"/>
    <w:rsid w:val="00A7538D"/>
    <w:rsid w:val="00A75B0B"/>
    <w:rsid w:val="00A84F69"/>
    <w:rsid w:val="00A86648"/>
    <w:rsid w:val="00AA0880"/>
    <w:rsid w:val="00AA5E8D"/>
    <w:rsid w:val="00AB21B8"/>
    <w:rsid w:val="00AB6297"/>
    <w:rsid w:val="00AB68DD"/>
    <w:rsid w:val="00AC3BE2"/>
    <w:rsid w:val="00AC6D88"/>
    <w:rsid w:val="00AD0987"/>
    <w:rsid w:val="00AD3EFE"/>
    <w:rsid w:val="00AD785E"/>
    <w:rsid w:val="00AE720D"/>
    <w:rsid w:val="00AF717F"/>
    <w:rsid w:val="00AF77CE"/>
    <w:rsid w:val="00B00C07"/>
    <w:rsid w:val="00B01CEF"/>
    <w:rsid w:val="00B01D86"/>
    <w:rsid w:val="00B03BA3"/>
    <w:rsid w:val="00B072DC"/>
    <w:rsid w:val="00B13932"/>
    <w:rsid w:val="00B15F24"/>
    <w:rsid w:val="00B21DA9"/>
    <w:rsid w:val="00B33C71"/>
    <w:rsid w:val="00B34912"/>
    <w:rsid w:val="00B35D03"/>
    <w:rsid w:val="00B3769E"/>
    <w:rsid w:val="00B421E9"/>
    <w:rsid w:val="00B4509C"/>
    <w:rsid w:val="00B4643B"/>
    <w:rsid w:val="00B47497"/>
    <w:rsid w:val="00B474EE"/>
    <w:rsid w:val="00B55CEF"/>
    <w:rsid w:val="00B601E1"/>
    <w:rsid w:val="00B609D3"/>
    <w:rsid w:val="00B60F60"/>
    <w:rsid w:val="00B631F7"/>
    <w:rsid w:val="00B63635"/>
    <w:rsid w:val="00B6708E"/>
    <w:rsid w:val="00B67AB9"/>
    <w:rsid w:val="00B7146E"/>
    <w:rsid w:val="00B72CBD"/>
    <w:rsid w:val="00B74C94"/>
    <w:rsid w:val="00B873A2"/>
    <w:rsid w:val="00B94C5B"/>
    <w:rsid w:val="00BA53FD"/>
    <w:rsid w:val="00BB063C"/>
    <w:rsid w:val="00BB37B3"/>
    <w:rsid w:val="00BC2E1C"/>
    <w:rsid w:val="00BD0DE4"/>
    <w:rsid w:val="00BD1C06"/>
    <w:rsid w:val="00BD22A4"/>
    <w:rsid w:val="00BD64A2"/>
    <w:rsid w:val="00BE2A9B"/>
    <w:rsid w:val="00BF6776"/>
    <w:rsid w:val="00C0631D"/>
    <w:rsid w:val="00C1176D"/>
    <w:rsid w:val="00C136A6"/>
    <w:rsid w:val="00C202C0"/>
    <w:rsid w:val="00C23594"/>
    <w:rsid w:val="00C240D7"/>
    <w:rsid w:val="00C30E13"/>
    <w:rsid w:val="00C318C5"/>
    <w:rsid w:val="00C3591D"/>
    <w:rsid w:val="00C36843"/>
    <w:rsid w:val="00C55C12"/>
    <w:rsid w:val="00C61A35"/>
    <w:rsid w:val="00C6399D"/>
    <w:rsid w:val="00C63D68"/>
    <w:rsid w:val="00C667B5"/>
    <w:rsid w:val="00C71000"/>
    <w:rsid w:val="00C83421"/>
    <w:rsid w:val="00C91978"/>
    <w:rsid w:val="00C95BAD"/>
    <w:rsid w:val="00C96C56"/>
    <w:rsid w:val="00CA0055"/>
    <w:rsid w:val="00CA059C"/>
    <w:rsid w:val="00CA4ECA"/>
    <w:rsid w:val="00CC7B15"/>
    <w:rsid w:val="00CD1AB9"/>
    <w:rsid w:val="00CD1CF3"/>
    <w:rsid w:val="00CD54F0"/>
    <w:rsid w:val="00CD7952"/>
    <w:rsid w:val="00CE14F1"/>
    <w:rsid w:val="00CE2F42"/>
    <w:rsid w:val="00CF2E8F"/>
    <w:rsid w:val="00CF34A8"/>
    <w:rsid w:val="00CF4352"/>
    <w:rsid w:val="00D002D3"/>
    <w:rsid w:val="00D037B7"/>
    <w:rsid w:val="00D0456E"/>
    <w:rsid w:val="00D047A7"/>
    <w:rsid w:val="00D07D4E"/>
    <w:rsid w:val="00D16BA6"/>
    <w:rsid w:val="00D229B6"/>
    <w:rsid w:val="00D22B4A"/>
    <w:rsid w:val="00D22BA4"/>
    <w:rsid w:val="00D24BD4"/>
    <w:rsid w:val="00D30289"/>
    <w:rsid w:val="00D378D9"/>
    <w:rsid w:val="00D409A6"/>
    <w:rsid w:val="00D43CC2"/>
    <w:rsid w:val="00D505D1"/>
    <w:rsid w:val="00D51E5B"/>
    <w:rsid w:val="00D529BA"/>
    <w:rsid w:val="00D56360"/>
    <w:rsid w:val="00D6209B"/>
    <w:rsid w:val="00D646E8"/>
    <w:rsid w:val="00D74226"/>
    <w:rsid w:val="00D775A3"/>
    <w:rsid w:val="00D77FFA"/>
    <w:rsid w:val="00D80FA3"/>
    <w:rsid w:val="00D87058"/>
    <w:rsid w:val="00D92F89"/>
    <w:rsid w:val="00D94BAE"/>
    <w:rsid w:val="00D95ECC"/>
    <w:rsid w:val="00D960CB"/>
    <w:rsid w:val="00DA1D0D"/>
    <w:rsid w:val="00DA295D"/>
    <w:rsid w:val="00DC113E"/>
    <w:rsid w:val="00DC1787"/>
    <w:rsid w:val="00E12F17"/>
    <w:rsid w:val="00E14DC6"/>
    <w:rsid w:val="00E16D1E"/>
    <w:rsid w:val="00E175E5"/>
    <w:rsid w:val="00E17CFB"/>
    <w:rsid w:val="00E25826"/>
    <w:rsid w:val="00E27E16"/>
    <w:rsid w:val="00E33456"/>
    <w:rsid w:val="00E44516"/>
    <w:rsid w:val="00E46DE7"/>
    <w:rsid w:val="00E502A8"/>
    <w:rsid w:val="00E5685B"/>
    <w:rsid w:val="00E57A7E"/>
    <w:rsid w:val="00E61782"/>
    <w:rsid w:val="00E67B00"/>
    <w:rsid w:val="00E67C75"/>
    <w:rsid w:val="00E70054"/>
    <w:rsid w:val="00E81364"/>
    <w:rsid w:val="00E81E6F"/>
    <w:rsid w:val="00E8401A"/>
    <w:rsid w:val="00E904E0"/>
    <w:rsid w:val="00E918C8"/>
    <w:rsid w:val="00EA1911"/>
    <w:rsid w:val="00EA27EA"/>
    <w:rsid w:val="00EA465F"/>
    <w:rsid w:val="00EA54F8"/>
    <w:rsid w:val="00EB051A"/>
    <w:rsid w:val="00EB1267"/>
    <w:rsid w:val="00EB6546"/>
    <w:rsid w:val="00EC35DE"/>
    <w:rsid w:val="00EC599B"/>
    <w:rsid w:val="00EC611E"/>
    <w:rsid w:val="00ED19E2"/>
    <w:rsid w:val="00EF107E"/>
    <w:rsid w:val="00EF5099"/>
    <w:rsid w:val="00EF69D5"/>
    <w:rsid w:val="00F00A56"/>
    <w:rsid w:val="00F015A4"/>
    <w:rsid w:val="00F02F43"/>
    <w:rsid w:val="00F05E65"/>
    <w:rsid w:val="00F07E22"/>
    <w:rsid w:val="00F13485"/>
    <w:rsid w:val="00F149CD"/>
    <w:rsid w:val="00F14C1F"/>
    <w:rsid w:val="00F228A0"/>
    <w:rsid w:val="00F228A1"/>
    <w:rsid w:val="00F24E33"/>
    <w:rsid w:val="00F2634B"/>
    <w:rsid w:val="00F33065"/>
    <w:rsid w:val="00F35DD1"/>
    <w:rsid w:val="00F42C81"/>
    <w:rsid w:val="00F5029B"/>
    <w:rsid w:val="00F521F6"/>
    <w:rsid w:val="00F550BB"/>
    <w:rsid w:val="00F55120"/>
    <w:rsid w:val="00F60EAE"/>
    <w:rsid w:val="00F63120"/>
    <w:rsid w:val="00F668CE"/>
    <w:rsid w:val="00F67BF2"/>
    <w:rsid w:val="00F734FC"/>
    <w:rsid w:val="00F73AC8"/>
    <w:rsid w:val="00F80321"/>
    <w:rsid w:val="00F80E19"/>
    <w:rsid w:val="00F811C9"/>
    <w:rsid w:val="00F84A66"/>
    <w:rsid w:val="00FA2415"/>
    <w:rsid w:val="00FA4082"/>
    <w:rsid w:val="00FB11AB"/>
    <w:rsid w:val="00FB453B"/>
    <w:rsid w:val="00FB4A2F"/>
    <w:rsid w:val="00FB5A88"/>
    <w:rsid w:val="00FB6E5B"/>
    <w:rsid w:val="00FC4C10"/>
    <w:rsid w:val="00FD075B"/>
    <w:rsid w:val="00FD124C"/>
    <w:rsid w:val="00FD3CCC"/>
    <w:rsid w:val="00FD4759"/>
    <w:rsid w:val="00FE025D"/>
    <w:rsid w:val="00FE3925"/>
    <w:rsid w:val="00FE687C"/>
    <w:rsid w:val="00FF1647"/>
    <w:rsid w:val="00FF523D"/>
    <w:rsid w:val="00FF5E1F"/>
    <w:rsid w:val="00FF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FC6C"/>
  <w15:docId w15:val="{A3861E2C-98D5-4247-BB07-A713D7C3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80"/>
    <w:pPr>
      <w:ind w:left="720"/>
      <w:contextualSpacing/>
    </w:pPr>
  </w:style>
  <w:style w:type="character" w:styleId="Hyperlink">
    <w:name w:val="Hyperlink"/>
    <w:basedOn w:val="DefaultParagraphFont"/>
    <w:uiPriority w:val="99"/>
    <w:unhideWhenUsed/>
    <w:rsid w:val="00FC4C10"/>
    <w:rPr>
      <w:color w:val="0000FF"/>
      <w:u w:val="single"/>
    </w:rPr>
  </w:style>
  <w:style w:type="character" w:styleId="Emphasis">
    <w:name w:val="Emphasis"/>
    <w:basedOn w:val="DefaultParagraphFont"/>
    <w:uiPriority w:val="20"/>
    <w:qFormat/>
    <w:rsid w:val="00FC4C10"/>
    <w:rPr>
      <w:i/>
      <w:iCs/>
    </w:rPr>
  </w:style>
  <w:style w:type="character" w:customStyle="1" w:styleId="UnresolvedMention1">
    <w:name w:val="Unresolved Mention1"/>
    <w:basedOn w:val="DefaultParagraphFont"/>
    <w:uiPriority w:val="99"/>
    <w:semiHidden/>
    <w:unhideWhenUsed/>
    <w:rsid w:val="00235765"/>
    <w:rPr>
      <w:color w:val="808080"/>
      <w:shd w:val="clear" w:color="auto" w:fill="E6E6E6"/>
    </w:rPr>
  </w:style>
  <w:style w:type="character" w:customStyle="1" w:styleId="nlmarticle-title">
    <w:name w:val="nlm_article-title"/>
    <w:basedOn w:val="DefaultParagraphFont"/>
    <w:rsid w:val="00214C5D"/>
  </w:style>
  <w:style w:type="character" w:styleId="FollowedHyperlink">
    <w:name w:val="FollowedHyperlink"/>
    <w:basedOn w:val="DefaultParagraphFont"/>
    <w:uiPriority w:val="99"/>
    <w:semiHidden/>
    <w:unhideWhenUsed/>
    <w:rsid w:val="00D229B6"/>
    <w:rPr>
      <w:color w:val="954F72" w:themeColor="followedHyperlink"/>
      <w:u w:val="single"/>
    </w:rPr>
  </w:style>
  <w:style w:type="paragraph" w:styleId="BalloonText">
    <w:name w:val="Balloon Text"/>
    <w:basedOn w:val="Normal"/>
    <w:link w:val="BalloonTextChar"/>
    <w:uiPriority w:val="99"/>
    <w:semiHidden/>
    <w:unhideWhenUsed/>
    <w:rsid w:val="00EF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9D5"/>
    <w:rPr>
      <w:rFonts w:ascii="Tahoma" w:hAnsi="Tahoma" w:cs="Tahoma"/>
      <w:sz w:val="16"/>
      <w:szCs w:val="16"/>
    </w:rPr>
  </w:style>
  <w:style w:type="table" w:styleId="TableGrid">
    <w:name w:val="Table Grid"/>
    <w:basedOn w:val="TableNormal"/>
    <w:uiPriority w:val="59"/>
    <w:rsid w:val="001E5F7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630"/>
  </w:style>
  <w:style w:type="paragraph" w:styleId="Footer">
    <w:name w:val="footer"/>
    <w:basedOn w:val="Normal"/>
    <w:link w:val="FooterChar"/>
    <w:uiPriority w:val="99"/>
    <w:unhideWhenUsed/>
    <w:rsid w:val="002F4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630"/>
  </w:style>
  <w:style w:type="paragraph" w:customStyle="1" w:styleId="p1">
    <w:name w:val="p1"/>
    <w:basedOn w:val="Normal"/>
    <w:rsid w:val="00EA27EA"/>
    <w:pPr>
      <w:spacing w:after="0" w:line="240" w:lineRule="auto"/>
    </w:pPr>
    <w:rPr>
      <w:rFonts w:ascii="Times" w:hAnsi="Times" w:cs="Times New Roman"/>
      <w:sz w:val="18"/>
      <w:szCs w:val="18"/>
    </w:rPr>
  </w:style>
  <w:style w:type="character" w:styleId="UnresolvedMention">
    <w:name w:val="Unresolved Mention"/>
    <w:basedOn w:val="DefaultParagraphFont"/>
    <w:uiPriority w:val="99"/>
    <w:semiHidden/>
    <w:unhideWhenUsed/>
    <w:rsid w:val="00E33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9246">
      <w:bodyDiv w:val="1"/>
      <w:marLeft w:val="0"/>
      <w:marRight w:val="0"/>
      <w:marTop w:val="0"/>
      <w:marBottom w:val="0"/>
      <w:divBdr>
        <w:top w:val="none" w:sz="0" w:space="0" w:color="auto"/>
        <w:left w:val="none" w:sz="0" w:space="0" w:color="auto"/>
        <w:bottom w:val="none" w:sz="0" w:space="0" w:color="auto"/>
        <w:right w:val="none" w:sz="0" w:space="0" w:color="auto"/>
      </w:divBdr>
      <w:divsChild>
        <w:div w:id="1152714521">
          <w:marLeft w:val="150"/>
          <w:marRight w:val="150"/>
          <w:marTop w:val="0"/>
          <w:marBottom w:val="0"/>
          <w:divBdr>
            <w:top w:val="none" w:sz="0" w:space="0" w:color="auto"/>
            <w:left w:val="none" w:sz="0" w:space="0" w:color="auto"/>
            <w:bottom w:val="none" w:sz="0" w:space="0" w:color="auto"/>
            <w:right w:val="none" w:sz="0" w:space="0" w:color="auto"/>
          </w:divBdr>
          <w:divsChild>
            <w:div w:id="655501100">
              <w:marLeft w:val="0"/>
              <w:marRight w:val="0"/>
              <w:marTop w:val="0"/>
              <w:marBottom w:val="0"/>
              <w:divBdr>
                <w:top w:val="none" w:sz="0" w:space="0" w:color="auto"/>
                <w:left w:val="none" w:sz="0" w:space="0" w:color="auto"/>
                <w:bottom w:val="none" w:sz="0" w:space="0" w:color="auto"/>
                <w:right w:val="none" w:sz="0" w:space="0" w:color="auto"/>
              </w:divBdr>
              <w:divsChild>
                <w:div w:id="2061904580">
                  <w:marLeft w:val="0"/>
                  <w:marRight w:val="0"/>
                  <w:marTop w:val="0"/>
                  <w:marBottom w:val="0"/>
                  <w:divBdr>
                    <w:top w:val="single" w:sz="6" w:space="4" w:color="D3D3D3"/>
                    <w:left w:val="none" w:sz="0" w:space="0" w:color="auto"/>
                    <w:bottom w:val="none" w:sz="0" w:space="0" w:color="auto"/>
                    <w:right w:val="none" w:sz="0" w:space="0" w:color="auto"/>
                  </w:divBdr>
                  <w:divsChild>
                    <w:div w:id="12265992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06017502">
          <w:marLeft w:val="105"/>
          <w:marRight w:val="105"/>
          <w:marTop w:val="105"/>
          <w:marBottom w:val="105"/>
          <w:divBdr>
            <w:top w:val="none" w:sz="0" w:space="0" w:color="auto"/>
            <w:left w:val="none" w:sz="0" w:space="0" w:color="auto"/>
            <w:bottom w:val="none" w:sz="0" w:space="0" w:color="auto"/>
            <w:right w:val="none" w:sz="0" w:space="0" w:color="auto"/>
          </w:divBdr>
          <w:divsChild>
            <w:div w:id="475297007">
              <w:marLeft w:val="0"/>
              <w:marRight w:val="0"/>
              <w:marTop w:val="0"/>
              <w:marBottom w:val="0"/>
              <w:divBdr>
                <w:top w:val="none" w:sz="0" w:space="0" w:color="auto"/>
                <w:left w:val="none" w:sz="0" w:space="0" w:color="auto"/>
                <w:bottom w:val="none" w:sz="0" w:space="0" w:color="auto"/>
                <w:right w:val="none" w:sz="0" w:space="0" w:color="auto"/>
              </w:divBdr>
              <w:divsChild>
                <w:div w:id="2042587521">
                  <w:marLeft w:val="0"/>
                  <w:marRight w:val="0"/>
                  <w:marTop w:val="120"/>
                  <w:marBottom w:val="105"/>
                  <w:divBdr>
                    <w:top w:val="none" w:sz="0" w:space="0" w:color="auto"/>
                    <w:left w:val="none" w:sz="0" w:space="0" w:color="auto"/>
                    <w:bottom w:val="none" w:sz="0" w:space="0" w:color="auto"/>
                    <w:right w:val="none" w:sz="0" w:space="0" w:color="auto"/>
                  </w:divBdr>
                  <w:divsChild>
                    <w:div w:id="207031695">
                      <w:marLeft w:val="0"/>
                      <w:marRight w:val="0"/>
                      <w:marTop w:val="0"/>
                      <w:marBottom w:val="0"/>
                      <w:divBdr>
                        <w:top w:val="none" w:sz="0" w:space="0" w:color="auto"/>
                        <w:left w:val="none" w:sz="0" w:space="0" w:color="auto"/>
                        <w:bottom w:val="none" w:sz="0" w:space="0" w:color="auto"/>
                        <w:right w:val="none" w:sz="0" w:space="0" w:color="auto"/>
                      </w:divBdr>
                      <w:divsChild>
                        <w:div w:id="1293556291">
                          <w:marLeft w:val="0"/>
                          <w:marRight w:val="0"/>
                          <w:marTop w:val="0"/>
                          <w:marBottom w:val="0"/>
                          <w:divBdr>
                            <w:top w:val="none" w:sz="0" w:space="0" w:color="auto"/>
                            <w:left w:val="none" w:sz="0" w:space="0" w:color="auto"/>
                            <w:bottom w:val="none" w:sz="0" w:space="0" w:color="auto"/>
                            <w:right w:val="none" w:sz="0" w:space="0" w:color="auto"/>
                          </w:divBdr>
                        </w:div>
                      </w:divsChild>
                    </w:div>
                    <w:div w:id="1455980186">
                      <w:marLeft w:val="0"/>
                      <w:marRight w:val="0"/>
                      <w:marTop w:val="0"/>
                      <w:marBottom w:val="300"/>
                      <w:divBdr>
                        <w:top w:val="none" w:sz="0" w:space="0" w:color="auto"/>
                        <w:left w:val="none" w:sz="0" w:space="0" w:color="auto"/>
                        <w:bottom w:val="none" w:sz="0" w:space="0" w:color="auto"/>
                        <w:right w:val="none" w:sz="0" w:space="0" w:color="auto"/>
                      </w:divBdr>
                      <w:divsChild>
                        <w:div w:id="1025666909">
                          <w:marLeft w:val="-15"/>
                          <w:marRight w:val="-15"/>
                          <w:marTop w:val="0"/>
                          <w:marBottom w:val="0"/>
                          <w:divBdr>
                            <w:top w:val="none" w:sz="0" w:space="0" w:color="auto"/>
                            <w:left w:val="none" w:sz="0" w:space="0" w:color="auto"/>
                            <w:bottom w:val="none" w:sz="0" w:space="0" w:color="auto"/>
                            <w:right w:val="none" w:sz="0" w:space="0" w:color="auto"/>
                          </w:divBdr>
                        </w:div>
                        <w:div w:id="1638602796">
                          <w:marLeft w:val="-15"/>
                          <w:marRight w:val="-15"/>
                          <w:marTop w:val="0"/>
                          <w:marBottom w:val="0"/>
                          <w:divBdr>
                            <w:top w:val="none" w:sz="0" w:space="0" w:color="auto"/>
                            <w:left w:val="none" w:sz="0" w:space="0" w:color="auto"/>
                            <w:bottom w:val="none" w:sz="0" w:space="0" w:color="auto"/>
                            <w:right w:val="none" w:sz="0" w:space="0" w:color="auto"/>
                          </w:divBdr>
                        </w:div>
                      </w:divsChild>
                    </w:div>
                    <w:div w:id="1395421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66617302">
      <w:bodyDiv w:val="1"/>
      <w:marLeft w:val="0"/>
      <w:marRight w:val="0"/>
      <w:marTop w:val="0"/>
      <w:marBottom w:val="0"/>
      <w:divBdr>
        <w:top w:val="none" w:sz="0" w:space="0" w:color="auto"/>
        <w:left w:val="none" w:sz="0" w:space="0" w:color="auto"/>
        <w:bottom w:val="none" w:sz="0" w:space="0" w:color="auto"/>
        <w:right w:val="none" w:sz="0" w:space="0" w:color="auto"/>
      </w:divBdr>
      <w:divsChild>
        <w:div w:id="1025206135">
          <w:marLeft w:val="150"/>
          <w:marRight w:val="150"/>
          <w:marTop w:val="0"/>
          <w:marBottom w:val="0"/>
          <w:divBdr>
            <w:top w:val="none" w:sz="0" w:space="0" w:color="auto"/>
            <w:left w:val="none" w:sz="0" w:space="0" w:color="auto"/>
            <w:bottom w:val="none" w:sz="0" w:space="0" w:color="auto"/>
            <w:right w:val="none" w:sz="0" w:space="0" w:color="auto"/>
          </w:divBdr>
          <w:divsChild>
            <w:div w:id="1483622813">
              <w:marLeft w:val="0"/>
              <w:marRight w:val="0"/>
              <w:marTop w:val="0"/>
              <w:marBottom w:val="0"/>
              <w:divBdr>
                <w:top w:val="none" w:sz="0" w:space="0" w:color="auto"/>
                <w:left w:val="none" w:sz="0" w:space="0" w:color="auto"/>
                <w:bottom w:val="none" w:sz="0" w:space="0" w:color="auto"/>
                <w:right w:val="none" w:sz="0" w:space="0" w:color="auto"/>
              </w:divBdr>
              <w:divsChild>
                <w:div w:id="105852680">
                  <w:marLeft w:val="0"/>
                  <w:marRight w:val="0"/>
                  <w:marTop w:val="0"/>
                  <w:marBottom w:val="0"/>
                  <w:divBdr>
                    <w:top w:val="single" w:sz="6" w:space="4" w:color="D3D3D3"/>
                    <w:left w:val="none" w:sz="0" w:space="0" w:color="auto"/>
                    <w:bottom w:val="none" w:sz="0" w:space="0" w:color="auto"/>
                    <w:right w:val="none" w:sz="0" w:space="0" w:color="auto"/>
                  </w:divBdr>
                  <w:divsChild>
                    <w:div w:id="5051717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40504543">
          <w:marLeft w:val="0"/>
          <w:marRight w:val="0"/>
          <w:marTop w:val="0"/>
          <w:marBottom w:val="0"/>
          <w:divBdr>
            <w:top w:val="none" w:sz="0" w:space="0" w:color="auto"/>
            <w:left w:val="none" w:sz="0" w:space="0" w:color="auto"/>
            <w:bottom w:val="none" w:sz="0" w:space="0" w:color="auto"/>
            <w:right w:val="none" w:sz="0" w:space="0" w:color="auto"/>
          </w:divBdr>
          <w:divsChild>
            <w:div w:id="158279708">
              <w:marLeft w:val="0"/>
              <w:marRight w:val="0"/>
              <w:marTop w:val="120"/>
              <w:marBottom w:val="105"/>
              <w:divBdr>
                <w:top w:val="none" w:sz="0" w:space="0" w:color="auto"/>
                <w:left w:val="none" w:sz="0" w:space="0" w:color="auto"/>
                <w:bottom w:val="none" w:sz="0" w:space="0" w:color="auto"/>
                <w:right w:val="none" w:sz="0" w:space="0" w:color="auto"/>
              </w:divBdr>
              <w:divsChild>
                <w:div w:id="348682962">
                  <w:marLeft w:val="0"/>
                  <w:marRight w:val="0"/>
                  <w:marTop w:val="0"/>
                  <w:marBottom w:val="0"/>
                  <w:divBdr>
                    <w:top w:val="none" w:sz="0" w:space="0" w:color="auto"/>
                    <w:left w:val="none" w:sz="0" w:space="0" w:color="auto"/>
                    <w:bottom w:val="none" w:sz="0" w:space="0" w:color="auto"/>
                    <w:right w:val="none" w:sz="0" w:space="0" w:color="auto"/>
                  </w:divBdr>
                  <w:divsChild>
                    <w:div w:id="1927303027">
                      <w:marLeft w:val="0"/>
                      <w:marRight w:val="0"/>
                      <w:marTop w:val="0"/>
                      <w:marBottom w:val="0"/>
                      <w:divBdr>
                        <w:top w:val="none" w:sz="0" w:space="0" w:color="auto"/>
                        <w:left w:val="none" w:sz="0" w:space="0" w:color="auto"/>
                        <w:bottom w:val="none" w:sz="0" w:space="0" w:color="auto"/>
                        <w:right w:val="none" w:sz="0" w:space="0" w:color="auto"/>
                      </w:divBdr>
                    </w:div>
                  </w:divsChild>
                </w:div>
                <w:div w:id="1845389524">
                  <w:marLeft w:val="0"/>
                  <w:marRight w:val="0"/>
                  <w:marTop w:val="0"/>
                  <w:marBottom w:val="300"/>
                  <w:divBdr>
                    <w:top w:val="none" w:sz="0" w:space="0" w:color="auto"/>
                    <w:left w:val="none" w:sz="0" w:space="0" w:color="auto"/>
                    <w:bottom w:val="none" w:sz="0" w:space="0" w:color="auto"/>
                    <w:right w:val="none" w:sz="0" w:space="0" w:color="auto"/>
                  </w:divBdr>
                  <w:divsChild>
                    <w:div w:id="1920365616">
                      <w:marLeft w:val="-15"/>
                      <w:marRight w:val="-15"/>
                      <w:marTop w:val="0"/>
                      <w:marBottom w:val="0"/>
                      <w:divBdr>
                        <w:top w:val="none" w:sz="0" w:space="0" w:color="auto"/>
                        <w:left w:val="none" w:sz="0" w:space="0" w:color="auto"/>
                        <w:bottom w:val="none" w:sz="0" w:space="0" w:color="auto"/>
                        <w:right w:val="none" w:sz="0" w:space="0" w:color="auto"/>
                      </w:divBdr>
                    </w:div>
                    <w:div w:id="288899843">
                      <w:marLeft w:val="-15"/>
                      <w:marRight w:val="-15"/>
                      <w:marTop w:val="0"/>
                      <w:marBottom w:val="0"/>
                      <w:divBdr>
                        <w:top w:val="none" w:sz="0" w:space="0" w:color="auto"/>
                        <w:left w:val="none" w:sz="0" w:space="0" w:color="auto"/>
                        <w:bottom w:val="none" w:sz="0" w:space="0" w:color="auto"/>
                        <w:right w:val="none" w:sz="0" w:space="0" w:color="auto"/>
                      </w:divBdr>
                    </w:div>
                  </w:divsChild>
                </w:div>
                <w:div w:id="1148474391">
                  <w:marLeft w:val="0"/>
                  <w:marRight w:val="0"/>
                  <w:marTop w:val="0"/>
                  <w:marBottom w:val="150"/>
                  <w:divBdr>
                    <w:top w:val="none" w:sz="0" w:space="0" w:color="auto"/>
                    <w:left w:val="none" w:sz="0" w:space="0" w:color="auto"/>
                    <w:bottom w:val="none" w:sz="0" w:space="0" w:color="auto"/>
                    <w:right w:val="none" w:sz="0" w:space="0" w:color="auto"/>
                  </w:divBdr>
                </w:div>
                <w:div w:id="12138335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74875091">
      <w:bodyDiv w:val="1"/>
      <w:marLeft w:val="0"/>
      <w:marRight w:val="0"/>
      <w:marTop w:val="0"/>
      <w:marBottom w:val="0"/>
      <w:divBdr>
        <w:top w:val="none" w:sz="0" w:space="0" w:color="auto"/>
        <w:left w:val="none" w:sz="0" w:space="0" w:color="auto"/>
        <w:bottom w:val="none" w:sz="0" w:space="0" w:color="auto"/>
        <w:right w:val="none" w:sz="0" w:space="0" w:color="auto"/>
      </w:divBdr>
    </w:div>
    <w:div w:id="357124954">
      <w:bodyDiv w:val="1"/>
      <w:marLeft w:val="0"/>
      <w:marRight w:val="0"/>
      <w:marTop w:val="0"/>
      <w:marBottom w:val="0"/>
      <w:divBdr>
        <w:top w:val="none" w:sz="0" w:space="0" w:color="auto"/>
        <w:left w:val="none" w:sz="0" w:space="0" w:color="auto"/>
        <w:bottom w:val="none" w:sz="0" w:space="0" w:color="auto"/>
        <w:right w:val="none" w:sz="0" w:space="0" w:color="auto"/>
      </w:divBdr>
      <w:divsChild>
        <w:div w:id="2079864363">
          <w:marLeft w:val="0"/>
          <w:marRight w:val="0"/>
          <w:marTop w:val="100"/>
          <w:marBottom w:val="100"/>
          <w:divBdr>
            <w:top w:val="none" w:sz="0" w:space="0" w:color="auto"/>
            <w:left w:val="none" w:sz="0" w:space="0" w:color="auto"/>
            <w:bottom w:val="none" w:sz="0" w:space="0" w:color="auto"/>
            <w:right w:val="none" w:sz="0" w:space="0" w:color="auto"/>
          </w:divBdr>
          <w:divsChild>
            <w:div w:id="1953394335">
              <w:marLeft w:val="0"/>
              <w:marRight w:val="0"/>
              <w:marTop w:val="0"/>
              <w:marBottom w:val="0"/>
              <w:divBdr>
                <w:top w:val="none" w:sz="0" w:space="0" w:color="auto"/>
                <w:left w:val="none" w:sz="0" w:space="0" w:color="auto"/>
                <w:bottom w:val="none" w:sz="0" w:space="0" w:color="auto"/>
                <w:right w:val="none" w:sz="0" w:space="0" w:color="auto"/>
              </w:divBdr>
              <w:divsChild>
                <w:div w:id="458306363">
                  <w:marLeft w:val="105"/>
                  <w:marRight w:val="105"/>
                  <w:marTop w:val="105"/>
                  <w:marBottom w:val="105"/>
                  <w:divBdr>
                    <w:top w:val="none" w:sz="0" w:space="0" w:color="auto"/>
                    <w:left w:val="none" w:sz="0" w:space="0" w:color="auto"/>
                    <w:bottom w:val="none" w:sz="0" w:space="0" w:color="auto"/>
                    <w:right w:val="none" w:sz="0" w:space="0" w:color="auto"/>
                  </w:divBdr>
                  <w:divsChild>
                    <w:div w:id="492337141">
                      <w:marLeft w:val="0"/>
                      <w:marRight w:val="0"/>
                      <w:marTop w:val="0"/>
                      <w:marBottom w:val="0"/>
                      <w:divBdr>
                        <w:top w:val="none" w:sz="0" w:space="0" w:color="auto"/>
                        <w:left w:val="none" w:sz="0" w:space="0" w:color="auto"/>
                        <w:bottom w:val="none" w:sz="0" w:space="0" w:color="auto"/>
                        <w:right w:val="none" w:sz="0" w:space="0" w:color="auto"/>
                      </w:divBdr>
                      <w:divsChild>
                        <w:div w:id="2044330298">
                          <w:marLeft w:val="0"/>
                          <w:marRight w:val="0"/>
                          <w:marTop w:val="0"/>
                          <w:marBottom w:val="0"/>
                          <w:divBdr>
                            <w:top w:val="none" w:sz="0" w:space="0" w:color="auto"/>
                            <w:left w:val="none" w:sz="0" w:space="0" w:color="auto"/>
                            <w:bottom w:val="none" w:sz="0" w:space="0" w:color="auto"/>
                            <w:right w:val="none" w:sz="0" w:space="0" w:color="auto"/>
                          </w:divBdr>
                          <w:divsChild>
                            <w:div w:id="1261597844">
                              <w:marLeft w:val="105"/>
                              <w:marRight w:val="105"/>
                              <w:marTop w:val="105"/>
                              <w:marBottom w:val="105"/>
                              <w:divBdr>
                                <w:top w:val="none" w:sz="0" w:space="0" w:color="auto"/>
                                <w:left w:val="none" w:sz="0" w:space="0" w:color="auto"/>
                                <w:bottom w:val="none" w:sz="0" w:space="0" w:color="auto"/>
                                <w:right w:val="none" w:sz="0" w:space="0" w:color="auto"/>
                              </w:divBdr>
                              <w:divsChild>
                                <w:div w:id="420950972">
                                  <w:marLeft w:val="0"/>
                                  <w:marRight w:val="0"/>
                                  <w:marTop w:val="0"/>
                                  <w:marBottom w:val="0"/>
                                  <w:divBdr>
                                    <w:top w:val="none" w:sz="0" w:space="0" w:color="auto"/>
                                    <w:left w:val="none" w:sz="0" w:space="0" w:color="auto"/>
                                    <w:bottom w:val="none" w:sz="0" w:space="0" w:color="auto"/>
                                    <w:right w:val="none" w:sz="0" w:space="0" w:color="auto"/>
                                  </w:divBdr>
                                  <w:divsChild>
                                    <w:div w:id="712001381">
                                      <w:marLeft w:val="0"/>
                                      <w:marRight w:val="0"/>
                                      <w:marTop w:val="0"/>
                                      <w:marBottom w:val="0"/>
                                      <w:divBdr>
                                        <w:top w:val="none" w:sz="0" w:space="0" w:color="auto"/>
                                        <w:left w:val="none" w:sz="0" w:space="0" w:color="auto"/>
                                        <w:bottom w:val="none" w:sz="0" w:space="0" w:color="auto"/>
                                        <w:right w:val="none" w:sz="0" w:space="0" w:color="auto"/>
                                      </w:divBdr>
                                      <w:divsChild>
                                        <w:div w:id="1221206603">
                                          <w:marLeft w:val="0"/>
                                          <w:marRight w:val="0"/>
                                          <w:marTop w:val="0"/>
                                          <w:marBottom w:val="0"/>
                                          <w:divBdr>
                                            <w:top w:val="none" w:sz="0" w:space="0" w:color="auto"/>
                                            <w:left w:val="none" w:sz="0" w:space="0" w:color="auto"/>
                                            <w:bottom w:val="none" w:sz="0" w:space="0" w:color="auto"/>
                                            <w:right w:val="none" w:sz="0" w:space="0" w:color="auto"/>
                                          </w:divBdr>
                                          <w:divsChild>
                                            <w:div w:id="688407345">
                                              <w:marLeft w:val="0"/>
                                              <w:marRight w:val="0"/>
                                              <w:marTop w:val="0"/>
                                              <w:marBottom w:val="0"/>
                                              <w:divBdr>
                                                <w:top w:val="none" w:sz="0" w:space="0" w:color="auto"/>
                                                <w:left w:val="none" w:sz="0" w:space="0" w:color="auto"/>
                                                <w:bottom w:val="none" w:sz="0" w:space="0" w:color="auto"/>
                                                <w:right w:val="none" w:sz="0" w:space="0" w:color="auto"/>
                                              </w:divBdr>
                                              <w:divsChild>
                                                <w:div w:id="620769378">
                                                  <w:marLeft w:val="105"/>
                                                  <w:marRight w:val="105"/>
                                                  <w:marTop w:val="105"/>
                                                  <w:marBottom w:val="105"/>
                                                  <w:divBdr>
                                                    <w:top w:val="none" w:sz="0" w:space="0" w:color="auto"/>
                                                    <w:left w:val="none" w:sz="0" w:space="0" w:color="auto"/>
                                                    <w:bottom w:val="none" w:sz="0" w:space="0" w:color="auto"/>
                                                    <w:right w:val="none" w:sz="0" w:space="0" w:color="auto"/>
                                                  </w:divBdr>
                                                  <w:divsChild>
                                                    <w:div w:id="456947307">
                                                      <w:marLeft w:val="0"/>
                                                      <w:marRight w:val="0"/>
                                                      <w:marTop w:val="0"/>
                                                      <w:marBottom w:val="0"/>
                                                      <w:divBdr>
                                                        <w:top w:val="none" w:sz="0" w:space="0" w:color="auto"/>
                                                        <w:left w:val="none" w:sz="0" w:space="0" w:color="auto"/>
                                                        <w:bottom w:val="none" w:sz="0" w:space="0" w:color="auto"/>
                                                        <w:right w:val="none" w:sz="0" w:space="0" w:color="auto"/>
                                                      </w:divBdr>
                                                      <w:divsChild>
                                                        <w:div w:id="1264534210">
                                                          <w:marLeft w:val="0"/>
                                                          <w:marRight w:val="0"/>
                                                          <w:marTop w:val="0"/>
                                                          <w:marBottom w:val="0"/>
                                                          <w:divBdr>
                                                            <w:top w:val="none" w:sz="0" w:space="0" w:color="auto"/>
                                                            <w:left w:val="none" w:sz="0" w:space="0" w:color="auto"/>
                                                            <w:bottom w:val="none" w:sz="0" w:space="0" w:color="auto"/>
                                                            <w:right w:val="none" w:sz="0" w:space="0" w:color="auto"/>
                                                          </w:divBdr>
                                                          <w:divsChild>
                                                            <w:div w:id="2092506640">
                                                              <w:marLeft w:val="0"/>
                                                              <w:marRight w:val="0"/>
                                                              <w:marTop w:val="0"/>
                                                              <w:marBottom w:val="0"/>
                                                              <w:divBdr>
                                                                <w:top w:val="none" w:sz="0" w:space="0" w:color="auto"/>
                                                                <w:left w:val="none" w:sz="0" w:space="0" w:color="auto"/>
                                                                <w:bottom w:val="none" w:sz="0" w:space="0" w:color="auto"/>
                                                                <w:right w:val="none" w:sz="0" w:space="0" w:color="auto"/>
                                                              </w:divBdr>
                                                              <w:divsChild>
                                                                <w:div w:id="846750683">
                                                                  <w:marLeft w:val="0"/>
                                                                  <w:marRight w:val="0"/>
                                                                  <w:marTop w:val="0"/>
                                                                  <w:marBottom w:val="0"/>
                                                                  <w:divBdr>
                                                                    <w:top w:val="none" w:sz="0" w:space="0" w:color="auto"/>
                                                                    <w:left w:val="none" w:sz="0" w:space="0" w:color="auto"/>
                                                                    <w:bottom w:val="none" w:sz="0" w:space="0" w:color="auto"/>
                                                                    <w:right w:val="none" w:sz="0" w:space="0" w:color="auto"/>
                                                                  </w:divBdr>
                                                                  <w:divsChild>
                                                                    <w:div w:id="1649826463">
                                                                      <w:marLeft w:val="0"/>
                                                                      <w:marRight w:val="0"/>
                                                                      <w:marTop w:val="0"/>
                                                                      <w:marBottom w:val="0"/>
                                                                      <w:divBdr>
                                                                        <w:top w:val="none" w:sz="0" w:space="0" w:color="auto"/>
                                                                        <w:left w:val="none" w:sz="0" w:space="0" w:color="auto"/>
                                                                        <w:bottom w:val="none" w:sz="0" w:space="0" w:color="auto"/>
                                                                        <w:right w:val="none" w:sz="0" w:space="0" w:color="auto"/>
                                                                      </w:divBdr>
                                                                      <w:divsChild>
                                                                        <w:div w:id="60713891">
                                                                          <w:marLeft w:val="0"/>
                                                                          <w:marRight w:val="0"/>
                                                                          <w:marTop w:val="0"/>
                                                                          <w:marBottom w:val="0"/>
                                                                          <w:divBdr>
                                                                            <w:top w:val="none" w:sz="0" w:space="0" w:color="auto"/>
                                                                            <w:left w:val="none" w:sz="0" w:space="0" w:color="auto"/>
                                                                            <w:bottom w:val="none" w:sz="0" w:space="0" w:color="auto"/>
                                                                            <w:right w:val="none" w:sz="0" w:space="0" w:color="auto"/>
                                                                          </w:divBdr>
                                                                          <w:divsChild>
                                                                            <w:div w:id="1390180357">
                                                                              <w:marLeft w:val="105"/>
                                                                              <w:marRight w:val="105"/>
                                                                              <w:marTop w:val="105"/>
                                                                              <w:marBottom w:val="105"/>
                                                                              <w:divBdr>
                                                                                <w:top w:val="none" w:sz="0" w:space="0" w:color="auto"/>
                                                                                <w:left w:val="none" w:sz="0" w:space="0" w:color="auto"/>
                                                                                <w:bottom w:val="none" w:sz="0" w:space="0" w:color="auto"/>
                                                                                <w:right w:val="none" w:sz="0" w:space="0" w:color="auto"/>
                                                                              </w:divBdr>
                                                                              <w:divsChild>
                                                                                <w:div w:id="1849522804">
                                                                                  <w:marLeft w:val="0"/>
                                                                                  <w:marRight w:val="0"/>
                                                                                  <w:marTop w:val="0"/>
                                                                                  <w:marBottom w:val="0"/>
                                                                                  <w:divBdr>
                                                                                    <w:top w:val="none" w:sz="0" w:space="0" w:color="auto"/>
                                                                                    <w:left w:val="none" w:sz="0" w:space="0" w:color="auto"/>
                                                                                    <w:bottom w:val="none" w:sz="0" w:space="0" w:color="auto"/>
                                                                                    <w:right w:val="none" w:sz="0" w:space="0" w:color="auto"/>
                                                                                  </w:divBdr>
                                                                                  <w:divsChild>
                                                                                    <w:div w:id="67927869">
                                                                                      <w:marLeft w:val="0"/>
                                                                                      <w:marRight w:val="0"/>
                                                                                      <w:marTop w:val="0"/>
                                                                                      <w:marBottom w:val="0"/>
                                                                                      <w:divBdr>
                                                                                        <w:top w:val="none" w:sz="0" w:space="0" w:color="auto"/>
                                                                                        <w:left w:val="none" w:sz="0" w:space="0" w:color="auto"/>
                                                                                        <w:bottom w:val="none" w:sz="0" w:space="0" w:color="auto"/>
                                                                                        <w:right w:val="none" w:sz="0" w:space="0" w:color="auto"/>
                                                                                      </w:divBdr>
                                                                                      <w:divsChild>
                                                                                        <w:div w:id="184752904">
                                                                                          <w:marLeft w:val="0"/>
                                                                                          <w:marRight w:val="0"/>
                                                                                          <w:marTop w:val="120"/>
                                                                                          <w:marBottom w:val="0"/>
                                                                                          <w:divBdr>
                                                                                            <w:top w:val="none" w:sz="0" w:space="0" w:color="auto"/>
                                                                                            <w:left w:val="none" w:sz="0" w:space="0" w:color="auto"/>
                                                                                            <w:bottom w:val="none" w:sz="0" w:space="0" w:color="auto"/>
                                                                                            <w:right w:val="none" w:sz="0" w:space="0" w:color="auto"/>
                                                                                          </w:divBdr>
                                                                                          <w:divsChild>
                                                                                            <w:div w:id="1070006869">
                                                                                              <w:marLeft w:val="0"/>
                                                                                              <w:marRight w:val="0"/>
                                                                                              <w:marTop w:val="0"/>
                                                                                              <w:marBottom w:val="0"/>
                                                                                              <w:divBdr>
                                                                                                <w:top w:val="none" w:sz="0" w:space="0" w:color="auto"/>
                                                                                                <w:left w:val="none" w:sz="0" w:space="0" w:color="auto"/>
                                                                                                <w:bottom w:val="none" w:sz="0" w:space="0" w:color="auto"/>
                                                                                                <w:right w:val="none" w:sz="0" w:space="0" w:color="auto"/>
                                                                                              </w:divBdr>
                                                                                              <w:divsChild>
                                                                                                <w:div w:id="4320944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408515">
      <w:bodyDiv w:val="1"/>
      <w:marLeft w:val="0"/>
      <w:marRight w:val="0"/>
      <w:marTop w:val="0"/>
      <w:marBottom w:val="0"/>
      <w:divBdr>
        <w:top w:val="none" w:sz="0" w:space="0" w:color="auto"/>
        <w:left w:val="none" w:sz="0" w:space="0" w:color="auto"/>
        <w:bottom w:val="none" w:sz="0" w:space="0" w:color="auto"/>
        <w:right w:val="none" w:sz="0" w:space="0" w:color="auto"/>
      </w:divBdr>
      <w:divsChild>
        <w:div w:id="1938126628">
          <w:marLeft w:val="432"/>
          <w:marRight w:val="0"/>
          <w:marTop w:val="120"/>
          <w:marBottom w:val="0"/>
          <w:divBdr>
            <w:top w:val="none" w:sz="0" w:space="0" w:color="auto"/>
            <w:left w:val="none" w:sz="0" w:space="0" w:color="auto"/>
            <w:bottom w:val="none" w:sz="0" w:space="0" w:color="auto"/>
            <w:right w:val="none" w:sz="0" w:space="0" w:color="auto"/>
          </w:divBdr>
        </w:div>
        <w:div w:id="965551744">
          <w:marLeft w:val="1008"/>
          <w:marRight w:val="0"/>
          <w:marTop w:val="91"/>
          <w:marBottom w:val="0"/>
          <w:divBdr>
            <w:top w:val="none" w:sz="0" w:space="0" w:color="auto"/>
            <w:left w:val="none" w:sz="0" w:space="0" w:color="auto"/>
            <w:bottom w:val="none" w:sz="0" w:space="0" w:color="auto"/>
            <w:right w:val="none" w:sz="0" w:space="0" w:color="auto"/>
          </w:divBdr>
        </w:div>
        <w:div w:id="477454277">
          <w:marLeft w:val="1008"/>
          <w:marRight w:val="0"/>
          <w:marTop w:val="91"/>
          <w:marBottom w:val="0"/>
          <w:divBdr>
            <w:top w:val="none" w:sz="0" w:space="0" w:color="auto"/>
            <w:left w:val="none" w:sz="0" w:space="0" w:color="auto"/>
            <w:bottom w:val="none" w:sz="0" w:space="0" w:color="auto"/>
            <w:right w:val="none" w:sz="0" w:space="0" w:color="auto"/>
          </w:divBdr>
        </w:div>
      </w:divsChild>
    </w:div>
    <w:div w:id="1163202454">
      <w:bodyDiv w:val="1"/>
      <w:marLeft w:val="0"/>
      <w:marRight w:val="0"/>
      <w:marTop w:val="0"/>
      <w:marBottom w:val="0"/>
      <w:divBdr>
        <w:top w:val="none" w:sz="0" w:space="0" w:color="auto"/>
        <w:left w:val="none" w:sz="0" w:space="0" w:color="auto"/>
        <w:bottom w:val="none" w:sz="0" w:space="0" w:color="auto"/>
        <w:right w:val="none" w:sz="0" w:space="0" w:color="auto"/>
      </w:divBdr>
      <w:divsChild>
        <w:div w:id="1320695698">
          <w:marLeft w:val="150"/>
          <w:marRight w:val="150"/>
          <w:marTop w:val="0"/>
          <w:marBottom w:val="0"/>
          <w:divBdr>
            <w:top w:val="none" w:sz="0" w:space="0" w:color="auto"/>
            <w:left w:val="none" w:sz="0" w:space="0" w:color="auto"/>
            <w:bottom w:val="none" w:sz="0" w:space="0" w:color="auto"/>
            <w:right w:val="none" w:sz="0" w:space="0" w:color="auto"/>
          </w:divBdr>
          <w:divsChild>
            <w:div w:id="1806198259">
              <w:marLeft w:val="0"/>
              <w:marRight w:val="0"/>
              <w:marTop w:val="0"/>
              <w:marBottom w:val="0"/>
              <w:divBdr>
                <w:top w:val="none" w:sz="0" w:space="0" w:color="auto"/>
                <w:left w:val="none" w:sz="0" w:space="0" w:color="auto"/>
                <w:bottom w:val="none" w:sz="0" w:space="0" w:color="auto"/>
                <w:right w:val="none" w:sz="0" w:space="0" w:color="auto"/>
              </w:divBdr>
              <w:divsChild>
                <w:div w:id="1818263447">
                  <w:marLeft w:val="0"/>
                  <w:marRight w:val="0"/>
                  <w:marTop w:val="0"/>
                  <w:marBottom w:val="0"/>
                  <w:divBdr>
                    <w:top w:val="single" w:sz="6" w:space="4" w:color="D3D3D3"/>
                    <w:left w:val="none" w:sz="0" w:space="0" w:color="auto"/>
                    <w:bottom w:val="none" w:sz="0" w:space="0" w:color="auto"/>
                    <w:right w:val="none" w:sz="0" w:space="0" w:color="auto"/>
                  </w:divBdr>
                  <w:divsChild>
                    <w:div w:id="165059147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23418752">
          <w:marLeft w:val="0"/>
          <w:marRight w:val="0"/>
          <w:marTop w:val="0"/>
          <w:marBottom w:val="0"/>
          <w:divBdr>
            <w:top w:val="none" w:sz="0" w:space="0" w:color="auto"/>
            <w:left w:val="none" w:sz="0" w:space="0" w:color="auto"/>
            <w:bottom w:val="none" w:sz="0" w:space="0" w:color="auto"/>
            <w:right w:val="none" w:sz="0" w:space="0" w:color="auto"/>
          </w:divBdr>
          <w:divsChild>
            <w:div w:id="1574270513">
              <w:marLeft w:val="0"/>
              <w:marRight w:val="0"/>
              <w:marTop w:val="120"/>
              <w:marBottom w:val="105"/>
              <w:divBdr>
                <w:top w:val="none" w:sz="0" w:space="0" w:color="auto"/>
                <w:left w:val="none" w:sz="0" w:space="0" w:color="auto"/>
                <w:bottom w:val="none" w:sz="0" w:space="0" w:color="auto"/>
                <w:right w:val="none" w:sz="0" w:space="0" w:color="auto"/>
              </w:divBdr>
              <w:divsChild>
                <w:div w:id="1995329812">
                  <w:marLeft w:val="0"/>
                  <w:marRight w:val="0"/>
                  <w:marTop w:val="0"/>
                  <w:marBottom w:val="0"/>
                  <w:divBdr>
                    <w:top w:val="none" w:sz="0" w:space="0" w:color="auto"/>
                    <w:left w:val="none" w:sz="0" w:space="0" w:color="auto"/>
                    <w:bottom w:val="none" w:sz="0" w:space="0" w:color="auto"/>
                    <w:right w:val="none" w:sz="0" w:space="0" w:color="auto"/>
                  </w:divBdr>
                  <w:divsChild>
                    <w:div w:id="1787652313">
                      <w:marLeft w:val="0"/>
                      <w:marRight w:val="0"/>
                      <w:marTop w:val="0"/>
                      <w:marBottom w:val="0"/>
                      <w:divBdr>
                        <w:top w:val="none" w:sz="0" w:space="0" w:color="auto"/>
                        <w:left w:val="none" w:sz="0" w:space="0" w:color="auto"/>
                        <w:bottom w:val="none" w:sz="0" w:space="0" w:color="auto"/>
                        <w:right w:val="none" w:sz="0" w:space="0" w:color="auto"/>
                      </w:divBdr>
                    </w:div>
                  </w:divsChild>
                </w:div>
                <w:div w:id="613908346">
                  <w:marLeft w:val="0"/>
                  <w:marRight w:val="0"/>
                  <w:marTop w:val="0"/>
                  <w:marBottom w:val="300"/>
                  <w:divBdr>
                    <w:top w:val="none" w:sz="0" w:space="0" w:color="auto"/>
                    <w:left w:val="none" w:sz="0" w:space="0" w:color="auto"/>
                    <w:bottom w:val="none" w:sz="0" w:space="0" w:color="auto"/>
                    <w:right w:val="none" w:sz="0" w:space="0" w:color="auto"/>
                  </w:divBdr>
                  <w:divsChild>
                    <w:div w:id="141312941">
                      <w:marLeft w:val="-15"/>
                      <w:marRight w:val="-15"/>
                      <w:marTop w:val="0"/>
                      <w:marBottom w:val="0"/>
                      <w:divBdr>
                        <w:top w:val="none" w:sz="0" w:space="0" w:color="auto"/>
                        <w:left w:val="none" w:sz="0" w:space="0" w:color="auto"/>
                        <w:bottom w:val="none" w:sz="0" w:space="0" w:color="auto"/>
                        <w:right w:val="none" w:sz="0" w:space="0" w:color="auto"/>
                      </w:divBdr>
                    </w:div>
                    <w:div w:id="1510868421">
                      <w:marLeft w:val="-15"/>
                      <w:marRight w:val="-15"/>
                      <w:marTop w:val="0"/>
                      <w:marBottom w:val="0"/>
                      <w:divBdr>
                        <w:top w:val="none" w:sz="0" w:space="0" w:color="auto"/>
                        <w:left w:val="none" w:sz="0" w:space="0" w:color="auto"/>
                        <w:bottom w:val="none" w:sz="0" w:space="0" w:color="auto"/>
                        <w:right w:val="none" w:sz="0" w:space="0" w:color="auto"/>
                      </w:divBdr>
                    </w:div>
                    <w:div w:id="1696300017">
                      <w:marLeft w:val="-15"/>
                      <w:marRight w:val="-15"/>
                      <w:marTop w:val="0"/>
                      <w:marBottom w:val="0"/>
                      <w:divBdr>
                        <w:top w:val="none" w:sz="0" w:space="0" w:color="auto"/>
                        <w:left w:val="none" w:sz="0" w:space="0" w:color="auto"/>
                        <w:bottom w:val="none" w:sz="0" w:space="0" w:color="auto"/>
                        <w:right w:val="none" w:sz="0" w:space="0" w:color="auto"/>
                      </w:divBdr>
                    </w:div>
                    <w:div w:id="1964923070">
                      <w:marLeft w:val="-15"/>
                      <w:marRight w:val="-15"/>
                      <w:marTop w:val="0"/>
                      <w:marBottom w:val="0"/>
                      <w:divBdr>
                        <w:top w:val="none" w:sz="0" w:space="0" w:color="auto"/>
                        <w:left w:val="none" w:sz="0" w:space="0" w:color="auto"/>
                        <w:bottom w:val="none" w:sz="0" w:space="0" w:color="auto"/>
                        <w:right w:val="none" w:sz="0" w:space="0" w:color="auto"/>
                      </w:divBdr>
                    </w:div>
                  </w:divsChild>
                </w:div>
                <w:div w:id="670573111">
                  <w:marLeft w:val="0"/>
                  <w:marRight w:val="0"/>
                  <w:marTop w:val="0"/>
                  <w:marBottom w:val="150"/>
                  <w:divBdr>
                    <w:top w:val="none" w:sz="0" w:space="0" w:color="auto"/>
                    <w:left w:val="none" w:sz="0" w:space="0" w:color="auto"/>
                    <w:bottom w:val="none" w:sz="0" w:space="0" w:color="auto"/>
                    <w:right w:val="none" w:sz="0" w:space="0" w:color="auto"/>
                  </w:divBdr>
                </w:div>
                <w:div w:id="58249128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480535393">
      <w:bodyDiv w:val="1"/>
      <w:marLeft w:val="0"/>
      <w:marRight w:val="0"/>
      <w:marTop w:val="0"/>
      <w:marBottom w:val="0"/>
      <w:divBdr>
        <w:top w:val="none" w:sz="0" w:space="0" w:color="auto"/>
        <w:left w:val="none" w:sz="0" w:space="0" w:color="auto"/>
        <w:bottom w:val="none" w:sz="0" w:space="0" w:color="auto"/>
        <w:right w:val="none" w:sz="0" w:space="0" w:color="auto"/>
      </w:divBdr>
    </w:div>
    <w:div w:id="16372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Gibbs</dc:creator>
  <cp:lastModifiedBy>Holly M Gibbs</cp:lastModifiedBy>
  <cp:revision>17</cp:revision>
  <cp:lastPrinted>2019-08-26T18:25:00Z</cp:lastPrinted>
  <dcterms:created xsi:type="dcterms:W3CDTF">2019-09-09T15:21:00Z</dcterms:created>
  <dcterms:modified xsi:type="dcterms:W3CDTF">2019-09-09T15:38:00Z</dcterms:modified>
</cp:coreProperties>
</file>